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672E" w14:textId="77777777" w:rsidR="00FF560D" w:rsidRDefault="00FF560D" w:rsidP="0094313E">
      <w:pPr>
        <w:tabs>
          <w:tab w:val="left" w:pos="1245"/>
        </w:tabs>
      </w:pPr>
    </w:p>
    <w:p w14:paraId="0C39DE03" w14:textId="77777777" w:rsidR="00535912" w:rsidRPr="0094313E" w:rsidRDefault="00535912" w:rsidP="0094313E">
      <w:pPr>
        <w:tabs>
          <w:tab w:val="left" w:pos="1245"/>
        </w:tabs>
        <w:sectPr w:rsidR="00535912" w:rsidRPr="0094313E" w:rsidSect="001F02C3">
          <w:headerReference w:type="default" r:id="rId8"/>
          <w:footerReference w:type="default" r:id="rId9"/>
          <w:headerReference w:type="first" r:id="rId10"/>
          <w:footerReference w:type="first" r:id="rId11"/>
          <w:type w:val="continuous"/>
          <w:pgSz w:w="11906" w:h="16838" w:code="9"/>
          <w:pgMar w:top="1440" w:right="1008" w:bottom="720" w:left="0" w:header="777" w:footer="576" w:gutter="0"/>
          <w:cols w:space="708"/>
          <w:docGrid w:linePitch="360"/>
        </w:sectPr>
      </w:pPr>
    </w:p>
    <w:p w14:paraId="152271E2" w14:textId="77777777" w:rsidR="00535912" w:rsidRDefault="00535912" w:rsidP="00AE6E85">
      <w:pPr>
        <w:rPr>
          <w:rFonts w:cs="Arial"/>
          <w:sz w:val="21"/>
          <w:szCs w:val="21"/>
        </w:rPr>
      </w:pPr>
      <w:bookmarkStart w:id="0" w:name="_Overview"/>
      <w:bookmarkStart w:id="1" w:name="Introduction"/>
      <w:bookmarkEnd w:id="0"/>
      <w:bookmarkEnd w:id="1"/>
    </w:p>
    <w:p w14:paraId="4B2FF1F0" w14:textId="132CCA0E" w:rsidR="00CB086D" w:rsidRDefault="008D1C79" w:rsidP="008D1C79">
      <w:pPr>
        <w:rPr>
          <w:rFonts w:cs="Arial"/>
          <w:sz w:val="21"/>
          <w:szCs w:val="21"/>
        </w:rPr>
      </w:pPr>
      <w:r w:rsidRPr="00BB3229">
        <w:rPr>
          <w:rFonts w:cs="Arial"/>
          <w:sz w:val="21"/>
          <w:szCs w:val="21"/>
        </w:rPr>
        <w:t>Pandemics have historically had a disproportionate impact on women,</w:t>
      </w:r>
      <w:r w:rsidR="005B5DF3">
        <w:rPr>
          <w:rStyle w:val="FootnoteReference"/>
          <w:rFonts w:cs="Arial"/>
          <w:sz w:val="21"/>
          <w:szCs w:val="21"/>
        </w:rPr>
        <w:footnoteReference w:id="1"/>
      </w:r>
      <w:r w:rsidRPr="00BB3229">
        <w:rPr>
          <w:rFonts w:cs="Arial"/>
          <w:sz w:val="21"/>
          <w:szCs w:val="21"/>
        </w:rPr>
        <w:t xml:space="preserve"> including on their sexual and reproductive health and access to health services</w:t>
      </w:r>
      <w:r w:rsidR="00CB086D" w:rsidRPr="00F95705">
        <w:rPr>
          <w:rFonts w:cs="Arial"/>
          <w:sz w:val="21"/>
          <w:szCs w:val="21"/>
        </w:rPr>
        <w:t>.</w:t>
      </w:r>
      <w:hyperlink w:anchor="_References" w:history="1">
        <w:r w:rsidR="00CB086D" w:rsidRPr="00F95705">
          <w:rPr>
            <w:rStyle w:val="Hyperlink"/>
            <w:color w:val="0070C0"/>
            <w:sz w:val="21"/>
            <w:szCs w:val="21"/>
            <w:vertAlign w:val="superscript"/>
          </w:rPr>
          <w:t>1</w:t>
        </w:r>
      </w:hyperlink>
      <w:r w:rsidR="005B5DF3">
        <w:rPr>
          <w:rFonts w:cs="Arial"/>
          <w:sz w:val="21"/>
          <w:szCs w:val="21"/>
        </w:rPr>
        <w:t xml:space="preserve"> </w:t>
      </w:r>
      <w:r w:rsidRPr="00BB3229">
        <w:rPr>
          <w:rFonts w:cs="Arial"/>
          <w:sz w:val="21"/>
          <w:szCs w:val="21"/>
        </w:rPr>
        <w:t>For example, in Brazil during Zika, many women, particularly women on low incomes and those in rural and remote areas, were unable to access vital sexual and reproductive health services including contraception,</w:t>
      </w:r>
      <w:hyperlink w:anchor="_References" w:history="1">
        <w:r w:rsidR="00CB086D" w:rsidRPr="00F327B7">
          <w:rPr>
            <w:rStyle w:val="Hyperlink"/>
            <w:rFonts w:cs="Arial"/>
            <w:color w:val="1155CC"/>
            <w:sz w:val="21"/>
            <w:szCs w:val="21"/>
            <w:vertAlign w:val="superscript"/>
          </w:rPr>
          <w:t>2</w:t>
        </w:r>
      </w:hyperlink>
      <w:r w:rsidR="00CB086D">
        <w:rPr>
          <w:rFonts w:cs="Arial"/>
          <w:sz w:val="21"/>
          <w:szCs w:val="21"/>
        </w:rPr>
        <w:t xml:space="preserve"> </w:t>
      </w:r>
      <w:r w:rsidRPr="00BB3229">
        <w:rPr>
          <w:rFonts w:cs="Arial"/>
          <w:sz w:val="21"/>
          <w:szCs w:val="21"/>
        </w:rPr>
        <w:t>limiting their ability to  exercise their sexual and reproductive rights, as a result of public health measures compounding restrictive gender norms and inequities.</w:t>
      </w:r>
      <w:hyperlink w:anchor="_References" w:history="1">
        <w:r w:rsidR="00CB086D" w:rsidRPr="00C751D0">
          <w:rPr>
            <w:rStyle w:val="Hyperlink"/>
            <w:rFonts w:cs="Arial"/>
            <w:color w:val="1155CC"/>
            <w:sz w:val="21"/>
            <w:szCs w:val="21"/>
            <w:vertAlign w:val="superscript"/>
          </w:rPr>
          <w:t>3</w:t>
        </w:r>
      </w:hyperlink>
      <w:r w:rsidR="00CB086D">
        <w:rPr>
          <w:rFonts w:cs="Arial"/>
          <w:sz w:val="21"/>
          <w:szCs w:val="21"/>
        </w:rPr>
        <w:t xml:space="preserve"> </w:t>
      </w:r>
    </w:p>
    <w:p w14:paraId="6CC9F3D0" w14:textId="77777777" w:rsidR="005B5DF3" w:rsidRPr="00BB3229" w:rsidRDefault="005B5DF3" w:rsidP="008D1C79">
      <w:pPr>
        <w:rPr>
          <w:rFonts w:cs="Arial"/>
          <w:sz w:val="21"/>
          <w:szCs w:val="21"/>
        </w:rPr>
      </w:pPr>
    </w:p>
    <w:p w14:paraId="4CD901E8" w14:textId="4D6B90AE" w:rsidR="008D1C79" w:rsidRDefault="008D1C79" w:rsidP="008D1C79">
      <w:pPr>
        <w:rPr>
          <w:rFonts w:cs="Arial"/>
          <w:sz w:val="21"/>
          <w:szCs w:val="21"/>
        </w:rPr>
      </w:pPr>
      <w:r w:rsidRPr="00BB3229">
        <w:rPr>
          <w:rFonts w:cs="Arial"/>
          <w:sz w:val="21"/>
          <w:szCs w:val="21"/>
        </w:rPr>
        <w:t xml:space="preserve">In 2020, COVID-19 has impacted women’s sexual and reproductive health and wellbeing both directly through infection risk and indirectly through pandemic-response planning and measures. There is an opportunity to learn from past pandemics to reduce the impact of the COVID-19 emergency and recovery on women’s sexual and reproductive health. </w:t>
      </w:r>
    </w:p>
    <w:p w14:paraId="329A5314" w14:textId="77777777" w:rsidR="00CB086D" w:rsidRPr="00BB3229" w:rsidRDefault="00CB086D" w:rsidP="008D1C79">
      <w:pPr>
        <w:rPr>
          <w:rFonts w:cs="Arial"/>
          <w:sz w:val="21"/>
          <w:szCs w:val="21"/>
        </w:rPr>
      </w:pPr>
    </w:p>
    <w:p w14:paraId="3C2B0BC1" w14:textId="7B5389C5" w:rsidR="008D1C79" w:rsidRDefault="008D1C79" w:rsidP="008D1C79">
      <w:pPr>
        <w:rPr>
          <w:rFonts w:cs="Arial"/>
          <w:b/>
          <w:bCs/>
          <w:sz w:val="21"/>
          <w:szCs w:val="21"/>
        </w:rPr>
      </w:pPr>
      <w:r w:rsidRPr="00BB3229">
        <w:rPr>
          <w:rFonts w:cs="Arial"/>
          <w:b/>
          <w:bCs/>
          <w:sz w:val="21"/>
          <w:szCs w:val="21"/>
        </w:rPr>
        <w:t>Pregnancy impacts</w:t>
      </w:r>
    </w:p>
    <w:p w14:paraId="4ED957CE" w14:textId="77777777" w:rsidR="00CC4788" w:rsidRPr="00BB3229" w:rsidRDefault="00CC4788" w:rsidP="008D1C79">
      <w:pPr>
        <w:rPr>
          <w:rFonts w:cs="Arial"/>
          <w:sz w:val="21"/>
          <w:szCs w:val="21"/>
        </w:rPr>
      </w:pPr>
    </w:p>
    <w:p w14:paraId="5A6EC939" w14:textId="01A136E4" w:rsidR="008D1C79" w:rsidRDefault="008D1C79" w:rsidP="008D1C79">
      <w:pPr>
        <w:rPr>
          <w:rFonts w:cs="Arial"/>
          <w:sz w:val="21"/>
          <w:szCs w:val="21"/>
        </w:rPr>
      </w:pPr>
      <w:r w:rsidRPr="00BB3229">
        <w:rPr>
          <w:rFonts w:cs="Arial"/>
          <w:sz w:val="21"/>
          <w:szCs w:val="21"/>
        </w:rPr>
        <w:t>Past pandemics have been shown to cause adverse pregnancy outcomes including pregnancy loss, prematurity, foetal growth restriction and maternal death.</w:t>
      </w:r>
      <w:hyperlink w:anchor="_References" w:history="1">
        <w:r w:rsidR="00CB086D" w:rsidRPr="00D55EE9">
          <w:rPr>
            <w:rStyle w:val="Hyperlink"/>
            <w:color w:val="0070C0"/>
            <w:sz w:val="21"/>
            <w:szCs w:val="21"/>
            <w:vertAlign w:val="superscript"/>
          </w:rPr>
          <w:t>4</w:t>
        </w:r>
      </w:hyperlink>
      <w:r w:rsidR="00CB086D">
        <w:rPr>
          <w:rStyle w:val="Hyperlink"/>
          <w:color w:val="0070C0"/>
          <w:sz w:val="21"/>
          <w:szCs w:val="21"/>
          <w:vertAlign w:val="superscript"/>
        </w:rPr>
        <w:t xml:space="preserve"> </w:t>
      </w:r>
      <w:r w:rsidRPr="00BB3229">
        <w:rPr>
          <w:rFonts w:cs="Arial"/>
          <w:sz w:val="21"/>
          <w:szCs w:val="21"/>
        </w:rPr>
        <w:t>The Royal Australian College of Obstetricians and Gynaecologists (RANZCOG) acknowledges that although pregnant women do not appear to be more severely unwell if they develop COVID-19, understanding of the impact of the infection on women and their babies is limited by the recency of the disease’s emergence</w:t>
      </w:r>
      <w:r w:rsidR="00CB086D" w:rsidRPr="00F95705">
        <w:rPr>
          <w:rFonts w:cs="Arial"/>
          <w:sz w:val="21"/>
          <w:szCs w:val="21"/>
        </w:rPr>
        <w:t>.</w:t>
      </w:r>
      <w:hyperlink w:anchor="_References" w:history="1">
        <w:r w:rsidR="00CB086D" w:rsidRPr="00C751D0">
          <w:rPr>
            <w:rStyle w:val="Hyperlink"/>
            <w:color w:val="1155CC"/>
            <w:sz w:val="21"/>
            <w:szCs w:val="21"/>
            <w:vertAlign w:val="superscript"/>
          </w:rPr>
          <w:t>5</w:t>
        </w:r>
      </w:hyperlink>
      <w:r w:rsidRPr="00BB3229">
        <w:rPr>
          <w:rFonts w:cs="Arial"/>
          <w:sz w:val="21"/>
          <w:szCs w:val="21"/>
        </w:rPr>
        <w:t xml:space="preserve"> </w:t>
      </w:r>
    </w:p>
    <w:p w14:paraId="6291B0EF" w14:textId="77777777" w:rsidR="00CB086D" w:rsidRPr="00BB3229" w:rsidRDefault="00CB086D" w:rsidP="008D1C79">
      <w:pPr>
        <w:rPr>
          <w:rFonts w:cs="Arial"/>
          <w:sz w:val="21"/>
          <w:szCs w:val="21"/>
        </w:rPr>
      </w:pPr>
    </w:p>
    <w:p w14:paraId="672A6EF0" w14:textId="546B2579" w:rsidR="008D1C79" w:rsidRDefault="008D1C79" w:rsidP="008D1C79">
      <w:pPr>
        <w:rPr>
          <w:rFonts w:cs="Arial"/>
          <w:sz w:val="21"/>
          <w:szCs w:val="21"/>
        </w:rPr>
      </w:pPr>
      <w:r w:rsidRPr="00BB3229">
        <w:rPr>
          <w:rFonts w:cs="Arial"/>
          <w:sz w:val="21"/>
          <w:szCs w:val="21"/>
        </w:rPr>
        <w:t>When outbreaks emerge, particularly for novel diseases, information about their impacts on pregnant woman is slow to emerge, a phenomenon typified by the Zika outbreak in Columbia, Brazil and El Salvador 2016</w:t>
      </w:r>
      <w:r w:rsidR="006756A1" w:rsidRPr="00F95705">
        <w:rPr>
          <w:rFonts w:cs="Arial"/>
          <w:sz w:val="21"/>
          <w:szCs w:val="21"/>
        </w:rPr>
        <w:t>.</w:t>
      </w:r>
      <w:hyperlink w:anchor="_References" w:history="1">
        <w:r w:rsidR="006756A1" w:rsidRPr="00C751D0">
          <w:rPr>
            <w:rStyle w:val="Hyperlink"/>
            <w:rFonts w:cs="Arial"/>
            <w:color w:val="1155CC"/>
            <w:sz w:val="21"/>
            <w:szCs w:val="21"/>
            <w:vertAlign w:val="superscript"/>
          </w:rPr>
          <w:t>3</w:t>
        </w:r>
      </w:hyperlink>
      <w:r w:rsidR="006756A1">
        <w:rPr>
          <w:rFonts w:cs="Arial"/>
          <w:sz w:val="21"/>
          <w:szCs w:val="21"/>
        </w:rPr>
        <w:t xml:space="preserve"> </w:t>
      </w:r>
      <w:r w:rsidRPr="00BB3229">
        <w:rPr>
          <w:rFonts w:cs="Arial"/>
          <w:sz w:val="21"/>
          <w:szCs w:val="21"/>
        </w:rPr>
        <w:t>Though data on pregnancy and COVID-19 are incomplete, emerging research has found that pregnancy can increase susceptibility to severe COVID-19</w:t>
      </w:r>
      <w:r w:rsidR="006756A1">
        <w:rPr>
          <w:rFonts w:cs="Arial"/>
          <w:sz w:val="21"/>
          <w:szCs w:val="21"/>
        </w:rPr>
        <w:t>.</w:t>
      </w:r>
      <w:hyperlink w:anchor="_References" w:history="1">
        <w:r w:rsidR="006756A1" w:rsidRPr="00C751D0">
          <w:rPr>
            <w:rStyle w:val="Hyperlink"/>
            <w:color w:val="1155CC"/>
            <w:sz w:val="21"/>
            <w:szCs w:val="21"/>
            <w:vertAlign w:val="superscript"/>
          </w:rPr>
          <w:t>6</w:t>
        </w:r>
      </w:hyperlink>
    </w:p>
    <w:p w14:paraId="2A0BB391" w14:textId="77777777" w:rsidR="00CB086D" w:rsidRPr="00BB3229" w:rsidRDefault="00CB086D" w:rsidP="008D1C79">
      <w:pPr>
        <w:rPr>
          <w:rFonts w:cs="Arial"/>
          <w:sz w:val="21"/>
          <w:szCs w:val="21"/>
        </w:rPr>
      </w:pPr>
    </w:p>
    <w:p w14:paraId="61EEE838" w14:textId="11ABE754" w:rsidR="008D1C79" w:rsidRDefault="008D1C79" w:rsidP="008D1C79">
      <w:pPr>
        <w:rPr>
          <w:rFonts w:cs="Arial"/>
          <w:sz w:val="21"/>
          <w:szCs w:val="21"/>
        </w:rPr>
      </w:pPr>
      <w:r w:rsidRPr="00BB3229">
        <w:rPr>
          <w:rFonts w:cs="Arial"/>
          <w:sz w:val="21"/>
          <w:szCs w:val="21"/>
        </w:rPr>
        <w:t>Health care facilities are often avoided during pandemics due to fear of exposure to the disease. A survey conducted by the Australian College of Midwives (ACM) found that around 30% of respondents reconsidered their birthing venue due to COVID-19, with a major trend towards homebirth options.</w:t>
      </w:r>
      <w:hyperlink w:anchor="_References" w:history="1">
        <w:r w:rsidR="006756A1" w:rsidRPr="00C751D0">
          <w:rPr>
            <w:rStyle w:val="Hyperlink"/>
            <w:rFonts w:cs="Arial"/>
            <w:color w:val="1155CC"/>
            <w:sz w:val="21"/>
            <w:szCs w:val="21"/>
            <w:vertAlign w:val="superscript"/>
          </w:rPr>
          <w:t>7</w:t>
        </w:r>
      </w:hyperlink>
      <w:r w:rsidRPr="00BB3229">
        <w:rPr>
          <w:rFonts w:cs="Arial"/>
          <w:sz w:val="21"/>
          <w:szCs w:val="21"/>
        </w:rPr>
        <w:t xml:space="preserve"> ACM reported that inconsistent information and rapid changes were causing additional anxiety and stress for women, many of whom expressed significant concern about giving birth alone.</w:t>
      </w:r>
      <w:hyperlink w:anchor="_References" w:history="1">
        <w:r w:rsidR="006756A1" w:rsidRPr="00C751D0">
          <w:rPr>
            <w:rStyle w:val="Hyperlink"/>
            <w:rFonts w:cs="Arial"/>
            <w:color w:val="1155CC"/>
            <w:sz w:val="21"/>
            <w:szCs w:val="21"/>
            <w:vertAlign w:val="superscript"/>
          </w:rPr>
          <w:t>7</w:t>
        </w:r>
      </w:hyperlink>
      <w:r w:rsidR="006756A1">
        <w:rPr>
          <w:rFonts w:cs="Arial"/>
          <w:sz w:val="21"/>
          <w:szCs w:val="21"/>
        </w:rPr>
        <w:t xml:space="preserve"> </w:t>
      </w:r>
      <w:r w:rsidRPr="00BB3229">
        <w:rPr>
          <w:rFonts w:cs="Arial"/>
          <w:sz w:val="21"/>
          <w:szCs w:val="21"/>
        </w:rPr>
        <w:t>Consistent, timely advice and messaging that applies a precautionary approach to pregnancy care and the impact of a novel virus helps women and their families seek early advice and make timely decisions.</w:t>
      </w:r>
      <w:hyperlink w:anchor="_References" w:history="1">
        <w:r w:rsidR="006756A1">
          <w:rPr>
            <w:rStyle w:val="Hyperlink"/>
            <w:rFonts w:cs="Arial"/>
            <w:color w:val="1155CC"/>
            <w:sz w:val="21"/>
            <w:szCs w:val="21"/>
            <w:vertAlign w:val="superscript"/>
          </w:rPr>
          <w:t>8</w:t>
        </w:r>
      </w:hyperlink>
      <w:r w:rsidR="006756A1">
        <w:rPr>
          <w:rStyle w:val="Hyperlink"/>
          <w:rFonts w:cs="Arial"/>
          <w:color w:val="1155CC"/>
          <w:sz w:val="21"/>
          <w:szCs w:val="21"/>
          <w:vertAlign w:val="superscript"/>
        </w:rPr>
        <w:t xml:space="preserve"> </w:t>
      </w:r>
    </w:p>
    <w:p w14:paraId="75C8D693" w14:textId="77777777" w:rsidR="00CB086D" w:rsidRPr="00BB3229" w:rsidRDefault="00CB086D" w:rsidP="008D1C79">
      <w:pPr>
        <w:rPr>
          <w:rFonts w:cs="Arial"/>
          <w:sz w:val="21"/>
          <w:szCs w:val="21"/>
        </w:rPr>
      </w:pPr>
    </w:p>
    <w:p w14:paraId="254F8FED" w14:textId="1B765DAA" w:rsidR="008D1C79" w:rsidRDefault="008D1C79" w:rsidP="008D1C79">
      <w:pPr>
        <w:rPr>
          <w:rFonts w:cs="Arial"/>
          <w:b/>
          <w:bCs/>
          <w:sz w:val="21"/>
          <w:szCs w:val="21"/>
        </w:rPr>
      </w:pPr>
      <w:r w:rsidRPr="00BB3229">
        <w:rPr>
          <w:rFonts w:cs="Arial"/>
          <w:b/>
          <w:bCs/>
          <w:sz w:val="21"/>
          <w:szCs w:val="21"/>
        </w:rPr>
        <w:t>Impacts on access to sexual and reproductive health services</w:t>
      </w:r>
    </w:p>
    <w:p w14:paraId="26F40AEA" w14:textId="77777777" w:rsidR="00CC4788" w:rsidRPr="00BB3229" w:rsidRDefault="00CC4788" w:rsidP="008D1C79">
      <w:pPr>
        <w:rPr>
          <w:rFonts w:cs="Arial"/>
          <w:b/>
          <w:bCs/>
          <w:sz w:val="21"/>
          <w:szCs w:val="21"/>
        </w:rPr>
      </w:pPr>
    </w:p>
    <w:p w14:paraId="407D8B65" w14:textId="77777777" w:rsidR="00CC4788" w:rsidRDefault="008D1C79" w:rsidP="008D1C79">
      <w:pPr>
        <w:rPr>
          <w:rFonts w:cs="Arial"/>
          <w:sz w:val="21"/>
          <w:szCs w:val="21"/>
        </w:rPr>
        <w:sectPr w:rsidR="00CC4788" w:rsidSect="008D1C79">
          <w:headerReference w:type="default" r:id="rId12"/>
          <w:footnotePr>
            <w:numFmt w:val="chicago"/>
          </w:footnotePr>
          <w:type w:val="continuous"/>
          <w:pgSz w:w="11906" w:h="16838" w:code="9"/>
          <w:pgMar w:top="720" w:right="1008" w:bottom="720" w:left="1008" w:header="0" w:footer="0" w:gutter="0"/>
          <w:cols w:space="708"/>
          <w:titlePg/>
          <w:docGrid w:linePitch="360"/>
        </w:sectPr>
      </w:pPr>
      <w:r w:rsidRPr="00BB3229">
        <w:rPr>
          <w:rFonts w:cs="Arial"/>
          <w:sz w:val="21"/>
          <w:szCs w:val="21"/>
        </w:rPr>
        <w:t>Evidence from past epidemics, including Ebola and Zika, indicates that efforts to contain outbreaks often divert resources from routine health services including pre- and post-natal health care, and exacerbate often already limited access to sexual and reproductive health services.</w:t>
      </w:r>
      <w:hyperlink w:anchor="_References" w:history="1">
        <w:r w:rsidR="00A70D50">
          <w:rPr>
            <w:rStyle w:val="Hyperlink"/>
            <w:rFonts w:cs="Arial"/>
            <w:color w:val="1155CC"/>
            <w:sz w:val="21"/>
            <w:szCs w:val="21"/>
            <w:vertAlign w:val="superscript"/>
          </w:rPr>
          <w:t>9</w:t>
        </w:r>
      </w:hyperlink>
      <w:r w:rsidRPr="00BB3229">
        <w:rPr>
          <w:rFonts w:cs="Arial"/>
          <w:sz w:val="21"/>
          <w:szCs w:val="21"/>
        </w:rPr>
        <w:t xml:space="preserve"> Worldwide, reduced access to health care during epidemics and this pandemic magnifies the risk of maternal mortality due to unsafe abortion, postpartum </w:t>
      </w:r>
      <w:r w:rsidR="00A70D50" w:rsidRPr="00BB3229">
        <w:rPr>
          <w:rFonts w:cs="Arial"/>
          <w:sz w:val="21"/>
          <w:szCs w:val="21"/>
        </w:rPr>
        <w:t>hemorrhage</w:t>
      </w:r>
      <w:r w:rsidRPr="00BB3229">
        <w:rPr>
          <w:rFonts w:cs="Arial"/>
          <w:sz w:val="21"/>
          <w:szCs w:val="21"/>
        </w:rPr>
        <w:t xml:space="preserve"> and heart disease</w:t>
      </w:r>
      <w:r w:rsidR="006E4101">
        <w:rPr>
          <w:rFonts w:cs="Arial"/>
          <w:sz w:val="21"/>
          <w:szCs w:val="21"/>
        </w:rPr>
        <w:t>.</w:t>
      </w:r>
      <w:hyperlink w:anchor="_References" w:history="1">
        <w:r w:rsidR="006E4101">
          <w:rPr>
            <w:rStyle w:val="Hyperlink"/>
            <w:rFonts w:cs="Arial"/>
            <w:color w:val="1155CC"/>
            <w:sz w:val="21"/>
            <w:szCs w:val="21"/>
            <w:vertAlign w:val="superscript"/>
          </w:rPr>
          <w:t>10</w:t>
        </w:r>
      </w:hyperlink>
      <w:r w:rsidRPr="00BB3229">
        <w:rPr>
          <w:rFonts w:cs="Arial"/>
          <w:sz w:val="21"/>
          <w:szCs w:val="21"/>
        </w:rPr>
        <w:t xml:space="preserve"> Travel restrictions and advice to stay indoors can reduce access to contraception and abortion services, and have led to staffing shortages in health services.</w:t>
      </w:r>
      <w:hyperlink w:anchor="_References" w:history="1">
        <w:r w:rsidR="006E4101">
          <w:rPr>
            <w:rStyle w:val="Hyperlink"/>
            <w:rFonts w:cs="Arial"/>
            <w:color w:val="1155CC"/>
            <w:sz w:val="21"/>
            <w:szCs w:val="21"/>
            <w:vertAlign w:val="superscript"/>
          </w:rPr>
          <w:t>11</w:t>
        </w:r>
      </w:hyperlink>
      <w:r w:rsidRPr="00BB3229">
        <w:rPr>
          <w:rFonts w:cs="Arial"/>
          <w:sz w:val="21"/>
          <w:szCs w:val="21"/>
        </w:rPr>
        <w:t xml:space="preserve"> Pandemics can also interrupt the supply chain of medical goods, including  medications, leading to a shortage of contraceptive methods. This lack of access to contraception and abortion is </w:t>
      </w:r>
    </w:p>
    <w:p w14:paraId="785139EE" w14:textId="2B5986A0" w:rsidR="008D1C79" w:rsidRPr="00A70D50" w:rsidRDefault="008D1C79" w:rsidP="008D1C79">
      <w:pPr>
        <w:rPr>
          <w:rFonts w:cs="Arial"/>
          <w:sz w:val="21"/>
          <w:szCs w:val="21"/>
        </w:rPr>
      </w:pPr>
      <w:r w:rsidRPr="00BB3229">
        <w:rPr>
          <w:rFonts w:cs="Arial"/>
          <w:sz w:val="21"/>
          <w:szCs w:val="21"/>
        </w:rPr>
        <w:lastRenderedPageBreak/>
        <w:t>particularly felt by women in rural areas and those who have limited financial means</w:t>
      </w:r>
      <w:r w:rsidR="006E4101" w:rsidRPr="00F95705">
        <w:rPr>
          <w:rFonts w:cs="Arial"/>
          <w:sz w:val="21"/>
          <w:szCs w:val="21"/>
        </w:rPr>
        <w:t>.</w:t>
      </w:r>
      <w:hyperlink w:anchor="_References" w:history="1">
        <w:r w:rsidR="006E4101">
          <w:rPr>
            <w:rStyle w:val="Hyperlink"/>
            <w:rFonts w:cs="Arial"/>
            <w:color w:val="1155CC"/>
            <w:sz w:val="21"/>
            <w:szCs w:val="21"/>
            <w:vertAlign w:val="superscript"/>
          </w:rPr>
          <w:t>10</w:t>
        </w:r>
      </w:hyperlink>
      <w:r w:rsidR="006E4101">
        <w:rPr>
          <w:rStyle w:val="Hyperlink"/>
          <w:rFonts w:cs="Arial"/>
          <w:color w:val="1155CC"/>
          <w:sz w:val="21"/>
          <w:szCs w:val="21"/>
          <w:vertAlign w:val="superscript"/>
        </w:rPr>
        <w:t xml:space="preserve"> </w:t>
      </w:r>
      <w:r w:rsidRPr="00BB3229">
        <w:rPr>
          <w:rFonts w:cs="Arial"/>
          <w:sz w:val="21"/>
          <w:szCs w:val="21"/>
        </w:rPr>
        <w:t xml:space="preserve"> Experts fear a rise in unplanned pregnancy during COVID-19 as a result of domestic violence, including reproductive coercion</w:t>
      </w:r>
      <w:r w:rsidR="006E4101" w:rsidRPr="00F95705">
        <w:rPr>
          <w:rFonts w:cs="Arial"/>
          <w:sz w:val="21"/>
          <w:szCs w:val="21"/>
        </w:rPr>
        <w:t>.</w:t>
      </w:r>
      <w:hyperlink w:anchor="_References" w:history="1">
        <w:r w:rsidR="006E4101">
          <w:rPr>
            <w:rStyle w:val="Hyperlink"/>
            <w:rFonts w:cs="Arial"/>
            <w:color w:val="1155CC"/>
            <w:sz w:val="21"/>
            <w:szCs w:val="21"/>
            <w:vertAlign w:val="superscript"/>
          </w:rPr>
          <w:t>12</w:t>
        </w:r>
      </w:hyperlink>
      <w:r w:rsidR="006E4101">
        <w:rPr>
          <w:rFonts w:cs="Arial"/>
          <w:sz w:val="21"/>
          <w:szCs w:val="21"/>
        </w:rPr>
        <w:t xml:space="preserve"> </w:t>
      </w:r>
      <w:r w:rsidRPr="00BB3229">
        <w:rPr>
          <w:rFonts w:cs="Arial"/>
          <w:b/>
          <w:bCs/>
          <w:sz w:val="21"/>
          <w:szCs w:val="21"/>
        </w:rPr>
        <w:t xml:space="preserve"> </w:t>
      </w:r>
      <w:r w:rsidRPr="00BB3229">
        <w:rPr>
          <w:rFonts w:cs="Arial"/>
          <w:sz w:val="21"/>
          <w:szCs w:val="21"/>
        </w:rPr>
        <w:t>It is also feared that</w:t>
      </w:r>
      <w:r w:rsidRPr="00BB3229">
        <w:rPr>
          <w:rFonts w:cs="Arial"/>
          <w:b/>
          <w:bCs/>
          <w:sz w:val="21"/>
          <w:szCs w:val="21"/>
        </w:rPr>
        <w:t xml:space="preserve"> </w:t>
      </w:r>
      <w:r w:rsidRPr="00BB3229">
        <w:rPr>
          <w:rFonts w:cs="Arial"/>
          <w:sz w:val="21"/>
          <w:szCs w:val="21"/>
        </w:rPr>
        <w:t>more women seeking abortions will be presenting at later gestations compared to pre-COVID, which can present more cost and complexities for patients and health services</w:t>
      </w:r>
      <w:r w:rsidR="006E4101">
        <w:rPr>
          <w:rFonts w:cs="Arial"/>
          <w:sz w:val="21"/>
          <w:szCs w:val="21"/>
        </w:rPr>
        <w:t>.</w:t>
      </w:r>
      <w:hyperlink w:anchor="_References" w:history="1">
        <w:r w:rsidR="006E4101">
          <w:rPr>
            <w:rStyle w:val="Hyperlink"/>
            <w:rFonts w:cs="Arial"/>
            <w:color w:val="1155CC"/>
            <w:sz w:val="21"/>
            <w:szCs w:val="21"/>
            <w:vertAlign w:val="superscript"/>
          </w:rPr>
          <w:t>13</w:t>
        </w:r>
      </w:hyperlink>
    </w:p>
    <w:p w14:paraId="1C2995A2" w14:textId="77777777" w:rsidR="00A70D50" w:rsidRDefault="00A70D50" w:rsidP="008D1C79">
      <w:pPr>
        <w:rPr>
          <w:rFonts w:cs="Arial"/>
          <w:sz w:val="21"/>
          <w:szCs w:val="21"/>
        </w:rPr>
      </w:pPr>
    </w:p>
    <w:p w14:paraId="5F286090" w14:textId="1588129D" w:rsidR="008D1C79" w:rsidRDefault="008D1C79" w:rsidP="008D1C79">
      <w:pPr>
        <w:rPr>
          <w:rFonts w:cs="Arial"/>
          <w:sz w:val="21"/>
          <w:szCs w:val="21"/>
        </w:rPr>
      </w:pPr>
      <w:r w:rsidRPr="00BB3229">
        <w:rPr>
          <w:rFonts w:cs="Arial"/>
          <w:sz w:val="21"/>
          <w:szCs w:val="21"/>
        </w:rPr>
        <w:t xml:space="preserve">The economic impact of pandemic responses also impacts family planning decisions. Job loss and financial disadvantage brought on by pandemic response measures can influence women to terminate otherwise wanted pregnancies. Recently, callers have told Women’s Health Victoria’s sexual and reproductive health referral service </w:t>
      </w:r>
      <w:r w:rsidRPr="00BB3229">
        <w:rPr>
          <w:rFonts w:cs="Arial"/>
          <w:i/>
          <w:iCs/>
          <w:sz w:val="21"/>
          <w:szCs w:val="21"/>
        </w:rPr>
        <w:t>1800 My Options</w:t>
      </w:r>
      <w:r w:rsidRPr="00BB3229">
        <w:rPr>
          <w:rFonts w:cs="Arial"/>
          <w:sz w:val="21"/>
          <w:szCs w:val="21"/>
        </w:rPr>
        <w:t xml:space="preserve"> that they are unable to pay for sexual and reproductive health services due to job loss and financial difficulties. Temporary visa holders in Australia do not have access to Medicare and the government has deemed them ineligible for COVID-19 income support, making healthcare, including for sexual and reproductive health, often unaffordable</w:t>
      </w:r>
      <w:r w:rsidR="006E4101" w:rsidRPr="00F95705">
        <w:rPr>
          <w:rFonts w:cs="Arial"/>
          <w:sz w:val="21"/>
          <w:szCs w:val="21"/>
        </w:rPr>
        <w:t>.</w:t>
      </w:r>
      <w:hyperlink w:anchor="_References" w:history="1">
        <w:r w:rsidR="006E4101">
          <w:rPr>
            <w:rStyle w:val="Hyperlink"/>
            <w:rFonts w:cs="Arial"/>
            <w:color w:val="1155CC"/>
            <w:sz w:val="21"/>
            <w:szCs w:val="21"/>
            <w:vertAlign w:val="superscript"/>
          </w:rPr>
          <w:t>14</w:t>
        </w:r>
      </w:hyperlink>
    </w:p>
    <w:p w14:paraId="4D14B982" w14:textId="77777777" w:rsidR="00A70D50" w:rsidRPr="00BB3229" w:rsidRDefault="00A70D50" w:rsidP="008D1C79">
      <w:pPr>
        <w:rPr>
          <w:rFonts w:cs="Arial"/>
          <w:sz w:val="21"/>
          <w:szCs w:val="21"/>
        </w:rPr>
      </w:pPr>
    </w:p>
    <w:p w14:paraId="2B0D4CF4" w14:textId="18FA2511" w:rsidR="008D1C79" w:rsidRDefault="008D1C79" w:rsidP="008D1C79">
      <w:pPr>
        <w:rPr>
          <w:rFonts w:cs="Arial"/>
          <w:b/>
          <w:bCs/>
          <w:sz w:val="21"/>
          <w:szCs w:val="21"/>
        </w:rPr>
      </w:pPr>
      <w:r w:rsidRPr="00BB3229">
        <w:rPr>
          <w:rFonts w:cs="Arial"/>
          <w:b/>
          <w:bCs/>
          <w:sz w:val="21"/>
          <w:szCs w:val="21"/>
        </w:rPr>
        <w:t>Lessons from previous pandemics</w:t>
      </w:r>
    </w:p>
    <w:p w14:paraId="4F6CC961" w14:textId="77777777" w:rsidR="00CC4788" w:rsidRPr="00BB3229" w:rsidRDefault="00CC4788" w:rsidP="008D1C79">
      <w:pPr>
        <w:rPr>
          <w:rFonts w:cs="Arial"/>
          <w:b/>
          <w:bCs/>
          <w:sz w:val="21"/>
          <w:szCs w:val="21"/>
        </w:rPr>
      </w:pPr>
    </w:p>
    <w:p w14:paraId="384E01E9" w14:textId="77777777" w:rsidR="008D1C79" w:rsidRPr="00BB3229" w:rsidRDefault="008D1C79" w:rsidP="008D1C79">
      <w:pPr>
        <w:rPr>
          <w:rFonts w:cs="Arial"/>
          <w:sz w:val="21"/>
          <w:szCs w:val="21"/>
        </w:rPr>
      </w:pPr>
      <w:r w:rsidRPr="00BB3229">
        <w:rPr>
          <w:rFonts w:cs="Arial"/>
          <w:sz w:val="21"/>
          <w:szCs w:val="21"/>
        </w:rPr>
        <w:t>While each situation is different, previous pandemics and public health emergencies can provide useful lessons in terms of the risks and unintended consequences of response and recovery measures, including:</w:t>
      </w:r>
    </w:p>
    <w:p w14:paraId="23AC163F" w14:textId="203EC82F" w:rsidR="008D1C79" w:rsidRPr="00BB3229" w:rsidRDefault="008D1C79" w:rsidP="008D1C79">
      <w:pPr>
        <w:pStyle w:val="ListParagraph"/>
        <w:numPr>
          <w:ilvl w:val="0"/>
          <w:numId w:val="13"/>
        </w:numPr>
        <w:spacing w:after="160" w:line="259" w:lineRule="auto"/>
        <w:rPr>
          <w:rStyle w:val="normaltextrun"/>
          <w:rFonts w:cs="Arial"/>
          <w:sz w:val="21"/>
          <w:szCs w:val="21"/>
        </w:rPr>
      </w:pPr>
      <w:r w:rsidRPr="00BB3229">
        <w:rPr>
          <w:rStyle w:val="normaltextrun"/>
          <w:rFonts w:cs="Arial"/>
          <w:sz w:val="21"/>
          <w:szCs w:val="21"/>
        </w:rPr>
        <w:t>The need for a human rights-based, gendered and intersectional approach to sexual and reproductive health planning for pandemics. Approaches must not assume that women and girls are a homogeneous group and must address other forms of systemic discrimination that overlap with gender inequality, such as racism, ableism and homophobia, in order to reduce barriers to sexual and reproductive health.</w:t>
      </w:r>
      <w:hyperlink w:anchor="_References" w:history="1">
        <w:r w:rsidR="006E4101">
          <w:rPr>
            <w:rStyle w:val="Hyperlink"/>
            <w:rFonts w:cs="Arial"/>
            <w:color w:val="1155CC"/>
            <w:sz w:val="21"/>
            <w:szCs w:val="21"/>
            <w:vertAlign w:val="superscript"/>
          </w:rPr>
          <w:t>15</w:t>
        </w:r>
      </w:hyperlink>
      <w:r w:rsidR="006E4101">
        <w:rPr>
          <w:rStyle w:val="Hyperlink"/>
          <w:rFonts w:cs="Arial"/>
          <w:color w:val="1155CC"/>
          <w:sz w:val="21"/>
          <w:szCs w:val="21"/>
          <w:vertAlign w:val="superscript"/>
        </w:rPr>
        <w:t xml:space="preserve"> </w:t>
      </w:r>
    </w:p>
    <w:p w14:paraId="1BDE371F" w14:textId="239280ED" w:rsidR="008D1C79" w:rsidRPr="00BB3229" w:rsidRDefault="008D1C79" w:rsidP="008D1C79">
      <w:pPr>
        <w:pStyle w:val="ListParagraph"/>
        <w:numPr>
          <w:ilvl w:val="0"/>
          <w:numId w:val="13"/>
        </w:numPr>
        <w:spacing w:after="160" w:line="259" w:lineRule="auto"/>
        <w:rPr>
          <w:rStyle w:val="normaltextrun"/>
          <w:rFonts w:cs="Arial"/>
          <w:sz w:val="21"/>
          <w:szCs w:val="21"/>
        </w:rPr>
      </w:pPr>
      <w:r w:rsidRPr="00BB3229">
        <w:rPr>
          <w:rStyle w:val="normaltextrun"/>
          <w:rFonts w:cs="Arial"/>
          <w:sz w:val="21"/>
          <w:szCs w:val="21"/>
        </w:rPr>
        <w:t>Consideration of</w:t>
      </w:r>
      <w:r w:rsidRPr="00BB3229" w:rsidDel="00243347">
        <w:rPr>
          <w:rFonts w:cs="Arial"/>
          <w:sz w:val="21"/>
          <w:szCs w:val="21"/>
        </w:rPr>
        <w:t xml:space="preserve"> </w:t>
      </w:r>
      <w:r w:rsidRPr="00BB3229">
        <w:rPr>
          <w:rStyle w:val="normaltextrun"/>
          <w:rFonts w:cs="Arial"/>
          <w:sz w:val="21"/>
          <w:szCs w:val="21"/>
        </w:rPr>
        <w:t>the impact of an epidemic on reproductive health services from the outset to avoid disruption or loss of confidence in those services.</w:t>
      </w:r>
      <w:hyperlink w:anchor="_References" w:history="1">
        <w:r w:rsidR="006E4101">
          <w:rPr>
            <w:rStyle w:val="Hyperlink"/>
            <w:rFonts w:cs="Arial"/>
            <w:color w:val="1155CC"/>
            <w:sz w:val="21"/>
            <w:szCs w:val="21"/>
            <w:vertAlign w:val="superscript"/>
          </w:rPr>
          <w:t>10</w:t>
        </w:r>
      </w:hyperlink>
      <w:r w:rsidRPr="00BB3229">
        <w:rPr>
          <w:rStyle w:val="normaltextrun"/>
          <w:rFonts w:cs="Arial"/>
          <w:sz w:val="21"/>
          <w:szCs w:val="21"/>
        </w:rPr>
        <w:t xml:space="preserve"> As there will be a lag between the onset of a novel virus and what is known about its impacts on pregnancy and birth outcomes, a precautionary approach should be taken to health advice for pregnant people until more is known.</w:t>
      </w:r>
      <w:r w:rsidRPr="00BB3229" w:rsidDel="00573CAB">
        <w:rPr>
          <w:rStyle w:val="normaltextrun"/>
          <w:rFonts w:cs="Arial"/>
          <w:sz w:val="21"/>
          <w:szCs w:val="21"/>
        </w:rPr>
        <w:t xml:space="preserve">  This should be accompanied by a commitment to continually updating guidelines and communications</w:t>
      </w:r>
      <w:r w:rsidRPr="00BB3229">
        <w:rPr>
          <w:rStyle w:val="normaltextrun"/>
          <w:rFonts w:cs="Arial"/>
          <w:sz w:val="21"/>
          <w:szCs w:val="21"/>
        </w:rPr>
        <w:t xml:space="preserve"> about the impact of the virus on pregnancy as evidence emerges</w:t>
      </w:r>
      <w:r w:rsidRPr="00BB3229" w:rsidDel="00573CAB">
        <w:rPr>
          <w:rStyle w:val="normaltextrun"/>
          <w:rFonts w:cs="Arial"/>
          <w:sz w:val="21"/>
          <w:szCs w:val="21"/>
        </w:rPr>
        <w:t xml:space="preserve">. </w:t>
      </w:r>
    </w:p>
    <w:p w14:paraId="36F557A2" w14:textId="6D51FB52" w:rsidR="008D1C79" w:rsidRPr="005B5DF3" w:rsidRDefault="008D1C79" w:rsidP="005B5DF3">
      <w:pPr>
        <w:pStyle w:val="ListParagraph"/>
        <w:numPr>
          <w:ilvl w:val="0"/>
          <w:numId w:val="13"/>
        </w:numPr>
        <w:rPr>
          <w:rFonts w:cs="Arial"/>
          <w:sz w:val="21"/>
          <w:szCs w:val="21"/>
        </w:rPr>
      </w:pPr>
      <w:r w:rsidRPr="005B5DF3">
        <w:rPr>
          <w:rStyle w:val="normaltextrun"/>
          <w:rFonts w:cs="Arial"/>
          <w:sz w:val="21"/>
          <w:szCs w:val="21"/>
        </w:rPr>
        <w:t xml:space="preserve">Prioritisation of timely and affordable access to abortion and contraception. </w:t>
      </w:r>
      <w:r w:rsidRPr="005B5DF3">
        <w:rPr>
          <w:rFonts w:cs="Arial"/>
          <w:sz w:val="21"/>
          <w:szCs w:val="21"/>
        </w:rPr>
        <w:t>During COVID-19, abortion has been classified as an essential health service by Australian governments and medical abortion is able to be accessed via telehealth. However, since 20 July 2020, the COVID rebate has been limited to a patient’s regular GP, who is often not the person who will provide a medical termination</w:t>
      </w:r>
      <w:r w:rsidR="006E4101" w:rsidRPr="005B5DF3">
        <w:rPr>
          <w:rFonts w:cs="Arial"/>
          <w:sz w:val="21"/>
          <w:szCs w:val="21"/>
        </w:rPr>
        <w:t>.</w:t>
      </w:r>
      <w:hyperlink w:anchor="_References" w:history="1">
        <w:r w:rsidR="006E4101" w:rsidRPr="005B5DF3">
          <w:rPr>
            <w:rStyle w:val="Hyperlink"/>
            <w:rFonts w:cs="Arial"/>
            <w:color w:val="1155CC"/>
            <w:sz w:val="21"/>
            <w:szCs w:val="21"/>
            <w:vertAlign w:val="superscript"/>
          </w:rPr>
          <w:t>13</w:t>
        </w:r>
      </w:hyperlink>
      <w:r w:rsidR="006E4101" w:rsidRPr="005B5DF3">
        <w:rPr>
          <w:rStyle w:val="Hyperlink"/>
          <w:rFonts w:cs="Arial"/>
          <w:color w:val="1155CC"/>
          <w:sz w:val="21"/>
          <w:szCs w:val="21"/>
          <w:vertAlign w:val="superscript"/>
        </w:rPr>
        <w:t>,</w:t>
      </w:r>
      <w:hyperlink w:anchor="_References" w:history="1">
        <w:r w:rsidR="006E4101" w:rsidRPr="005B5DF3">
          <w:rPr>
            <w:rStyle w:val="Hyperlink"/>
            <w:rFonts w:cs="Arial"/>
            <w:color w:val="1155CC"/>
            <w:sz w:val="21"/>
            <w:szCs w:val="21"/>
            <w:vertAlign w:val="superscript"/>
          </w:rPr>
          <w:t>1</w:t>
        </w:r>
      </w:hyperlink>
      <w:r w:rsidR="006E4101" w:rsidRPr="005B5DF3">
        <w:rPr>
          <w:rStyle w:val="Hyperlink"/>
          <w:rFonts w:cs="Arial"/>
          <w:color w:val="1155CC"/>
          <w:sz w:val="21"/>
          <w:szCs w:val="21"/>
          <w:vertAlign w:val="superscript"/>
        </w:rPr>
        <w:t>6</w:t>
      </w:r>
      <w:r w:rsidRPr="005B5DF3">
        <w:rPr>
          <w:rFonts w:cs="Arial"/>
          <w:sz w:val="21"/>
          <w:szCs w:val="21"/>
        </w:rPr>
        <w:t xml:space="preserve"> </w:t>
      </w:r>
      <w:r w:rsidRPr="005B5DF3" w:rsidDel="00CD5F80">
        <w:rPr>
          <w:rFonts w:cs="Arial"/>
          <w:sz w:val="21"/>
          <w:szCs w:val="21"/>
        </w:rPr>
        <w:t xml:space="preserve"> </w:t>
      </w:r>
    </w:p>
    <w:p w14:paraId="7D2FC49B" w14:textId="77777777" w:rsidR="008D1C79" w:rsidRPr="00BB3229" w:rsidRDefault="008D1C79" w:rsidP="008D1C79">
      <w:pPr>
        <w:pStyle w:val="ListParagraph"/>
        <w:numPr>
          <w:ilvl w:val="0"/>
          <w:numId w:val="13"/>
        </w:numPr>
        <w:spacing w:after="160" w:line="259" w:lineRule="auto"/>
        <w:rPr>
          <w:rFonts w:cs="Arial"/>
          <w:sz w:val="21"/>
          <w:szCs w:val="21"/>
        </w:rPr>
      </w:pPr>
      <w:r w:rsidRPr="00BB3229">
        <w:rPr>
          <w:rFonts w:cs="Arial"/>
          <w:sz w:val="21"/>
          <w:szCs w:val="21"/>
        </w:rPr>
        <w:t>Investing in research to understand the impact of the pandemic on sexual and reproductive health, especially pregnancy, so that women are informed and can make decisions accordingly, and social supports can be put in place if required.</w:t>
      </w:r>
    </w:p>
    <w:p w14:paraId="2C965796" w14:textId="4E09E98F" w:rsidR="008D1C79" w:rsidRPr="005B5DF3" w:rsidRDefault="008D1C79" w:rsidP="005B5DF3">
      <w:pPr>
        <w:pStyle w:val="ListParagraph"/>
        <w:numPr>
          <w:ilvl w:val="0"/>
          <w:numId w:val="13"/>
        </w:numPr>
        <w:rPr>
          <w:rFonts w:cs="Arial"/>
          <w:sz w:val="21"/>
          <w:szCs w:val="21"/>
        </w:rPr>
      </w:pPr>
      <w:r w:rsidRPr="005B5DF3">
        <w:rPr>
          <w:rFonts w:cs="Arial"/>
          <w:sz w:val="21"/>
          <w:szCs w:val="21"/>
        </w:rPr>
        <w:t>Collecting data that is disaggregated by gender and other population characteristics (such as migration status) and using this data to monitor the health and other impacts of the pandemic and response measures on women and men and address any disparities.</w:t>
      </w:r>
      <w:hyperlink w:anchor="_References" w:history="1">
        <w:r w:rsidR="006E4101" w:rsidRPr="005B5DF3">
          <w:rPr>
            <w:rStyle w:val="Hyperlink"/>
            <w:rFonts w:cs="Arial"/>
            <w:color w:val="1155CC"/>
            <w:sz w:val="21"/>
            <w:szCs w:val="21"/>
            <w:vertAlign w:val="superscript"/>
          </w:rPr>
          <w:t>1</w:t>
        </w:r>
      </w:hyperlink>
      <w:r w:rsidR="006E4101" w:rsidRPr="005B5DF3">
        <w:rPr>
          <w:rStyle w:val="Hyperlink"/>
          <w:rFonts w:cs="Arial"/>
          <w:color w:val="1155CC"/>
          <w:sz w:val="21"/>
          <w:szCs w:val="21"/>
          <w:vertAlign w:val="superscript"/>
        </w:rPr>
        <w:t xml:space="preserve">7 </w:t>
      </w:r>
      <w:r w:rsidRPr="005B5DF3">
        <w:rPr>
          <w:rStyle w:val="normaltextrun"/>
          <w:rFonts w:cs="Arial"/>
          <w:sz w:val="21"/>
          <w:szCs w:val="21"/>
        </w:rPr>
        <w:t>In the case of Zika, the virus and its long-term impacts are still poorly understood, and the experiences of women have been ignored by governments and health authorities</w:t>
      </w:r>
      <w:r w:rsidR="005B5DF3">
        <w:rPr>
          <w:rStyle w:val="normaltextrun"/>
          <w:rFonts w:cs="Arial"/>
          <w:sz w:val="21"/>
          <w:szCs w:val="21"/>
        </w:rPr>
        <w:t>.</w:t>
      </w:r>
      <w:hyperlink w:anchor="_References" w:history="1">
        <w:r w:rsidR="006E4101" w:rsidRPr="005B5DF3">
          <w:rPr>
            <w:rStyle w:val="Hyperlink"/>
            <w:rFonts w:cs="Arial"/>
            <w:color w:val="1155CC"/>
            <w:sz w:val="21"/>
            <w:szCs w:val="21"/>
            <w:vertAlign w:val="superscript"/>
          </w:rPr>
          <w:t>3</w:t>
        </w:r>
      </w:hyperlink>
      <w:r w:rsidRPr="005B5DF3">
        <w:rPr>
          <w:rFonts w:cs="Arial"/>
          <w:sz w:val="21"/>
          <w:szCs w:val="21"/>
        </w:rPr>
        <w:t xml:space="preserve"> </w:t>
      </w:r>
    </w:p>
    <w:p w14:paraId="5464291D" w14:textId="77777777" w:rsidR="00535912" w:rsidRDefault="00535912" w:rsidP="00AE6E85">
      <w:pPr>
        <w:rPr>
          <w:rFonts w:cs="Arial"/>
          <w:sz w:val="21"/>
          <w:szCs w:val="21"/>
        </w:rPr>
      </w:pPr>
    </w:p>
    <w:p w14:paraId="640E98CF" w14:textId="77777777" w:rsidR="00535912" w:rsidRDefault="00535912" w:rsidP="00535912">
      <w:pPr>
        <w:rPr>
          <w:rFonts w:cs="Arial"/>
          <w:sz w:val="21"/>
          <w:szCs w:val="21"/>
        </w:rPr>
      </w:pPr>
    </w:p>
    <w:p w14:paraId="4D063FB4" w14:textId="3B814BD3" w:rsidR="0071672A" w:rsidRDefault="0070329C" w:rsidP="008B3F81">
      <w:r>
        <w:rPr>
          <w:noProof/>
        </w:rPr>
        <mc:AlternateContent>
          <mc:Choice Requires="wps">
            <w:drawing>
              <wp:anchor distT="0" distB="0" distL="114300" distR="114300" simplePos="0" relativeHeight="251659264" behindDoc="0" locked="0" layoutInCell="1" allowOverlap="1" wp14:anchorId="3B83DBC6" wp14:editId="13C7B8A7">
                <wp:simplePos x="0" y="0"/>
                <wp:positionH relativeFrom="column">
                  <wp:posOffset>11430</wp:posOffset>
                </wp:positionH>
                <wp:positionV relativeFrom="paragraph">
                  <wp:posOffset>122555</wp:posOffset>
                </wp:positionV>
                <wp:extent cx="62865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28650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2C3FC55"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65pt" to="49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" strokecolor="#f68c36 [3049]" strokeweight="1.5pt"/>
            </w:pict>
          </mc:Fallback>
        </mc:AlternateContent>
      </w:r>
    </w:p>
    <w:p w14:paraId="05AF47B1" w14:textId="77777777" w:rsidR="0070329C" w:rsidRDefault="0070329C" w:rsidP="008B3F81"/>
    <w:p w14:paraId="56D0672B" w14:textId="77777777" w:rsidR="0070329C" w:rsidRPr="00302780" w:rsidRDefault="0070329C" w:rsidP="0070329C">
      <w:pPr>
        <w:pStyle w:val="Heading1"/>
        <w:spacing w:before="120"/>
      </w:pPr>
      <w:r w:rsidRPr="00302780">
        <w:t>WHV thanks the following expert reviewers for their input:</w:t>
      </w:r>
    </w:p>
    <w:p w14:paraId="1412C7FF" w14:textId="77777777" w:rsidR="0070329C" w:rsidRPr="000215F7" w:rsidRDefault="0070329C" w:rsidP="0070329C">
      <w:pPr>
        <w:rPr>
          <w:sz w:val="8"/>
        </w:rPr>
      </w:pPr>
    </w:p>
    <w:p w14:paraId="0527DE1A" w14:textId="77777777" w:rsidR="00013826" w:rsidRPr="00DA7A59" w:rsidRDefault="00013826" w:rsidP="00013826">
      <w:pPr>
        <w:pStyle w:val="ListParagraph"/>
        <w:numPr>
          <w:ilvl w:val="0"/>
          <w:numId w:val="12"/>
        </w:numPr>
        <w:spacing w:after="160" w:line="259" w:lineRule="auto"/>
      </w:pPr>
      <w:r w:rsidRPr="00DA7A59">
        <w:t>Prof Danielle Mazza, Department of General Practice and Director of SPHERE at Monash University</w:t>
      </w:r>
    </w:p>
    <w:p w14:paraId="33C99B61" w14:textId="0DC5E437" w:rsidR="0070329C" w:rsidRDefault="00013826" w:rsidP="00013826">
      <w:pPr>
        <w:pStyle w:val="ListParagraph"/>
        <w:numPr>
          <w:ilvl w:val="0"/>
          <w:numId w:val="12"/>
        </w:numPr>
        <w:spacing w:after="160" w:line="259" w:lineRule="auto"/>
      </w:pPr>
      <w:r w:rsidRPr="00DA7A59">
        <w:t>Jacquie O’Brien, Marie Stopes Australia</w:t>
      </w:r>
    </w:p>
    <w:p w14:paraId="305E02E8" w14:textId="322E09E8" w:rsidR="0070329C" w:rsidRDefault="0070329C" w:rsidP="008B3F81">
      <w:r>
        <w:rPr>
          <w:noProof/>
        </w:rPr>
        <mc:AlternateContent>
          <mc:Choice Requires="wps">
            <w:drawing>
              <wp:anchor distT="0" distB="0" distL="114300" distR="114300" simplePos="0" relativeHeight="251721728" behindDoc="0" locked="0" layoutInCell="1" allowOverlap="1" wp14:anchorId="031B9F19" wp14:editId="55B32153">
                <wp:simplePos x="0" y="0"/>
                <wp:positionH relativeFrom="column">
                  <wp:posOffset>0</wp:posOffset>
                </wp:positionH>
                <wp:positionV relativeFrom="paragraph">
                  <wp:posOffset>-635</wp:posOffset>
                </wp:positionV>
                <wp:extent cx="62865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479D97C" id="Straight Connector 2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" strokecolor="#f69240" strokeweight="1.5pt"/>
            </w:pict>
          </mc:Fallback>
        </mc:AlternateContent>
      </w:r>
    </w:p>
    <w:p w14:paraId="6C077057" w14:textId="3A7F2A29" w:rsidR="00502FAE" w:rsidRDefault="00502FAE" w:rsidP="008B3F81"/>
    <w:p w14:paraId="438033F9" w14:textId="5610B667" w:rsidR="00451C46" w:rsidRPr="00A858AF" w:rsidRDefault="00451C46" w:rsidP="00451C46">
      <w:pPr>
        <w:rPr>
          <w:rFonts w:cs="Arial"/>
          <w:sz w:val="24"/>
          <w:szCs w:val="24"/>
        </w:rPr>
        <w:sectPr w:rsidR="00451C46" w:rsidRPr="00A858AF" w:rsidSect="00AD3C1C">
          <w:footnotePr>
            <w:numFmt w:val="chicago"/>
          </w:footnotePr>
          <w:pgSz w:w="11906" w:h="16838" w:code="9"/>
          <w:pgMar w:top="720" w:right="1008" w:bottom="851" w:left="1008" w:header="0" w:footer="258" w:gutter="0"/>
          <w:cols w:space="708"/>
          <w:titlePg/>
          <w:docGrid w:linePitch="360"/>
        </w:sectPr>
      </w:pPr>
      <w:bookmarkStart w:id="2" w:name="_WHV_thanks_the"/>
      <w:bookmarkEnd w:id="2"/>
    </w:p>
    <w:p w14:paraId="5D8E3F8E" w14:textId="608195AC" w:rsidR="00500B34" w:rsidRDefault="00500B34" w:rsidP="00500B34">
      <w:r>
        <w:rPr>
          <w:noProof/>
        </w:rPr>
        <w:lastRenderedPageBreak/>
        <mc:AlternateContent>
          <mc:Choice Requires="wps">
            <w:drawing>
              <wp:anchor distT="0" distB="0" distL="114300" distR="114300" simplePos="0" relativeHeight="251717632" behindDoc="0" locked="0" layoutInCell="1" allowOverlap="1" wp14:anchorId="56A42B18" wp14:editId="73160F88">
                <wp:simplePos x="0" y="0"/>
                <wp:positionH relativeFrom="column">
                  <wp:posOffset>0</wp:posOffset>
                </wp:positionH>
                <wp:positionV relativeFrom="paragraph">
                  <wp:posOffset>-635</wp:posOffset>
                </wp:positionV>
                <wp:extent cx="6286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59F4E1E8" id="Straight Connector 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" strokecolor="#f69240" strokeweight="1.5pt"/>
            </w:pict>
          </mc:Fallback>
        </mc:AlternateContent>
      </w:r>
      <w:r>
        <w:rPr>
          <w:noProof/>
        </w:rPr>
        <mc:AlternateContent>
          <mc:Choice Requires="wps">
            <w:drawing>
              <wp:anchor distT="0" distB="0" distL="114300" distR="114300" simplePos="0" relativeHeight="251715584" behindDoc="0" locked="0" layoutInCell="1" allowOverlap="1" wp14:anchorId="6343D787" wp14:editId="3CB04131">
                <wp:simplePos x="0" y="0"/>
                <wp:positionH relativeFrom="column">
                  <wp:posOffset>0</wp:posOffset>
                </wp:positionH>
                <wp:positionV relativeFrom="paragraph">
                  <wp:posOffset>-635</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5BD7AB49" id="Straight Connector 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" strokecolor="#f69240" strokeweight="1.5pt"/>
            </w:pict>
          </mc:Fallback>
        </mc:AlternateContent>
      </w:r>
    </w:p>
    <w:p w14:paraId="011A4118" w14:textId="08E92F13" w:rsidR="00500B34" w:rsidRPr="00041D8D" w:rsidRDefault="00500B34" w:rsidP="00500B34">
      <w:pPr>
        <w:pStyle w:val="Heading1"/>
        <w:rPr>
          <w:lang w:val="en-US"/>
        </w:rPr>
      </w:pPr>
      <w:r>
        <w:t>Overview</w:t>
      </w:r>
      <w:r w:rsidR="00013826">
        <w:t xml:space="preserve"> – COVID-19</w:t>
      </w:r>
    </w:p>
    <w:p w14:paraId="673FE260" w14:textId="77777777" w:rsidR="00500B34" w:rsidRDefault="00500B34" w:rsidP="0028076D">
      <w:pPr>
        <w:rPr>
          <w:lang w:val="en-AU"/>
        </w:rPr>
      </w:pPr>
    </w:p>
    <w:bookmarkStart w:id="3" w:name="_Hlk47351379"/>
    <w:p w14:paraId="5C59A63E" w14:textId="37A1D68F" w:rsidR="00013826" w:rsidRDefault="00013826" w:rsidP="0028076D">
      <w:pPr>
        <w:rPr>
          <w:rFonts w:eastAsia="Calibri" w:cs="Arial"/>
          <w:lang w:val="en-AU"/>
        </w:rPr>
      </w:pPr>
      <w:r w:rsidRPr="00013826">
        <w:rPr>
          <w:rFonts w:eastAsia="Calibri" w:cs="Arial"/>
          <w:color w:val="1155CC"/>
          <w:lang w:val="en-AU"/>
        </w:rPr>
        <w:fldChar w:fldCharType="begin"/>
      </w:r>
      <w:r w:rsidRPr="00013826">
        <w:rPr>
          <w:rFonts w:eastAsia="Calibri" w:cs="Arial"/>
          <w:color w:val="1155CC"/>
          <w:lang w:val="en-AU"/>
        </w:rPr>
        <w:instrText>HYPERLINK "https://resources.mariestopes.org.au/SRHRinAustralia.pdf"</w:instrText>
      </w:r>
      <w:r w:rsidRPr="00013826">
        <w:rPr>
          <w:rFonts w:eastAsia="Calibri" w:cs="Arial"/>
          <w:color w:val="1155CC"/>
          <w:lang w:val="en-AU"/>
        </w:rPr>
        <w:fldChar w:fldCharType="separate"/>
      </w:r>
      <w:r w:rsidRPr="00013826">
        <w:rPr>
          <w:rFonts w:eastAsia="Calibri" w:cs="Arial"/>
          <w:color w:val="1155CC"/>
          <w:u w:val="single"/>
          <w:lang w:val="en-AU"/>
        </w:rPr>
        <w:t>Situational report: Sexual and reproductive health rights in Australia: a request for collaboration and action to maintain contraceptive and abortion care throughout the SARS-COV-2 / COVID-19 pandemic</w:t>
      </w:r>
      <w:r w:rsidRPr="00013826">
        <w:rPr>
          <w:rFonts w:eastAsia="Calibri" w:cs="Arial"/>
          <w:color w:val="1155CC"/>
          <w:u w:val="single"/>
          <w:lang w:val="en-AU"/>
        </w:rPr>
        <w:fldChar w:fldCharType="end"/>
      </w:r>
      <w:r w:rsidRPr="00013826">
        <w:rPr>
          <w:rFonts w:eastAsia="Calibri" w:cs="Arial"/>
          <w:lang w:val="en-AU"/>
        </w:rPr>
        <w:t xml:space="preserve"> Marie Stopes</w:t>
      </w:r>
      <w:r w:rsidR="00F16EDC">
        <w:rPr>
          <w:rFonts w:eastAsia="Calibri" w:cs="Arial"/>
          <w:lang w:val="en-AU"/>
        </w:rPr>
        <w:t xml:space="preserve"> Australia</w:t>
      </w:r>
      <w:r w:rsidRPr="00013826">
        <w:rPr>
          <w:rFonts w:eastAsia="Calibri" w:cs="Arial"/>
          <w:lang w:val="en-AU"/>
        </w:rPr>
        <w:t>, 2020</w:t>
      </w:r>
    </w:p>
    <w:p w14:paraId="1C3681EF" w14:textId="77777777" w:rsidR="0028076D" w:rsidRPr="00013826" w:rsidRDefault="0028076D" w:rsidP="0028076D">
      <w:pPr>
        <w:rPr>
          <w:rFonts w:eastAsia="Calibri" w:cs="Arial"/>
          <w:lang w:val="en-AU"/>
        </w:rPr>
      </w:pPr>
    </w:p>
    <w:p w14:paraId="764B6DB7" w14:textId="722372FB" w:rsidR="00013826" w:rsidRDefault="00847C1B" w:rsidP="0028076D">
      <w:pPr>
        <w:rPr>
          <w:rFonts w:eastAsia="Calibri" w:cs="Arial"/>
          <w:lang w:val="en-AU"/>
        </w:rPr>
      </w:pPr>
      <w:hyperlink r:id="rId13" w:history="1">
        <w:r w:rsidR="00013826" w:rsidRPr="00013826">
          <w:rPr>
            <w:rFonts w:eastAsia="Calibri" w:cs="Arial"/>
            <w:color w:val="1155CC"/>
            <w:u w:val="single"/>
            <w:lang w:val="en-AU"/>
          </w:rPr>
          <w:t>Statements on contraception and abortion-related issues</w:t>
        </w:r>
      </w:hyperlink>
      <w:r w:rsidR="00013826" w:rsidRPr="00013826">
        <w:rPr>
          <w:rFonts w:eastAsia="Calibri" w:cs="Arial"/>
          <w:lang w:val="en-AU"/>
        </w:rPr>
        <w:t>, SPHERE COVID-19 Coalition, 2020</w:t>
      </w:r>
    </w:p>
    <w:p w14:paraId="54FEFA1F" w14:textId="77777777" w:rsidR="0028076D" w:rsidRPr="00013826" w:rsidRDefault="0028076D" w:rsidP="0028076D">
      <w:pPr>
        <w:rPr>
          <w:rFonts w:eastAsia="Calibri" w:cs="Arial"/>
          <w:lang w:val="en-AU"/>
        </w:rPr>
      </w:pPr>
    </w:p>
    <w:p w14:paraId="46BCF37A" w14:textId="54CE69AD" w:rsidR="00013826" w:rsidRDefault="00847C1B" w:rsidP="0028076D">
      <w:pPr>
        <w:rPr>
          <w:rFonts w:eastAsia="Calibri" w:cs="Arial"/>
          <w:lang w:val="en-AU"/>
        </w:rPr>
      </w:pPr>
      <w:hyperlink r:id="rId14" w:history="1">
        <w:r w:rsidR="00013826" w:rsidRPr="00013826">
          <w:rPr>
            <w:rFonts w:eastAsia="Calibri" w:cs="Arial"/>
            <w:color w:val="1155CC"/>
            <w:u w:val="single"/>
            <w:lang w:val="en-AU"/>
          </w:rPr>
          <w:t>Sexual and reproductive health in the context of COVID-19 [Fact sheet]</w:t>
        </w:r>
      </w:hyperlink>
      <w:r w:rsidR="00013826" w:rsidRPr="00013826">
        <w:rPr>
          <w:rFonts w:eastAsia="Calibri" w:cs="Arial"/>
          <w:lang w:val="en-AU"/>
        </w:rPr>
        <w:t xml:space="preserve"> GENVic, Women’s Health Victoria and Women’s Health East, 2020</w:t>
      </w:r>
    </w:p>
    <w:p w14:paraId="0DB8F9B4" w14:textId="77777777" w:rsidR="0028076D" w:rsidRPr="00013826" w:rsidRDefault="0028076D" w:rsidP="0028076D">
      <w:pPr>
        <w:rPr>
          <w:rFonts w:eastAsia="Calibri" w:cs="Arial"/>
          <w:lang w:val="en-AU"/>
        </w:rPr>
      </w:pPr>
    </w:p>
    <w:bookmarkEnd w:id="3"/>
    <w:p w14:paraId="59D55BAC" w14:textId="609DDB76" w:rsidR="00013826" w:rsidRDefault="00013826" w:rsidP="0028076D">
      <w:pPr>
        <w:rPr>
          <w:rFonts w:eastAsia="Calibri" w:cs="Arial"/>
          <w:lang w:val="en-AU"/>
        </w:rPr>
      </w:pPr>
      <w:r w:rsidRPr="00013826">
        <w:rPr>
          <w:rFonts w:eastAsia="Calibri" w:cs="Arial"/>
          <w:color w:val="1155CC"/>
          <w:lang w:val="en-AU"/>
        </w:rPr>
        <w:fldChar w:fldCharType="begin"/>
      </w:r>
      <w:r w:rsidRPr="00013826">
        <w:rPr>
          <w:rFonts w:eastAsia="Calibri" w:cs="Arial"/>
          <w:color w:val="1155CC"/>
          <w:lang w:val="en-AU"/>
        </w:rPr>
        <w:instrText>HYPERLINK "https://www.guttmacher.org/report/early-impacts-covid-19-pandemic-findings-2020-guttmacher-survey-reproductive-health"</w:instrText>
      </w:r>
      <w:r w:rsidRPr="00013826">
        <w:rPr>
          <w:rFonts w:eastAsia="Calibri" w:cs="Arial"/>
          <w:color w:val="1155CC"/>
          <w:lang w:val="en-AU"/>
        </w:rPr>
        <w:fldChar w:fldCharType="separate"/>
      </w:r>
      <w:r w:rsidRPr="00013826">
        <w:rPr>
          <w:rFonts w:eastAsia="Calibri" w:cs="Arial"/>
          <w:color w:val="1155CC"/>
          <w:u w:val="single"/>
          <w:lang w:val="en-AU"/>
        </w:rPr>
        <w:t>Early Impacts of the COVID-19 pandemic: findings from the 2020 Guttmacher Survey of Reproductive Health Experiences [US]</w:t>
      </w:r>
      <w:r w:rsidRPr="00013826">
        <w:rPr>
          <w:rFonts w:eastAsia="Calibri" w:cs="Arial"/>
          <w:color w:val="1155CC"/>
          <w:u w:val="single"/>
          <w:lang w:val="en-AU"/>
        </w:rPr>
        <w:fldChar w:fldCharType="end"/>
      </w:r>
      <w:r w:rsidRPr="00013826">
        <w:rPr>
          <w:rFonts w:eastAsia="Calibri" w:cs="Arial"/>
          <w:lang w:val="en-AU"/>
        </w:rPr>
        <w:t xml:space="preserve"> Guttmacher Institute June 2020</w:t>
      </w:r>
    </w:p>
    <w:p w14:paraId="22F92665" w14:textId="77777777" w:rsidR="0028076D" w:rsidRPr="00013826" w:rsidRDefault="0028076D" w:rsidP="0028076D">
      <w:pPr>
        <w:rPr>
          <w:rFonts w:eastAsia="Calibri" w:cs="Arial"/>
          <w:lang w:val="en-AU"/>
        </w:rPr>
      </w:pPr>
    </w:p>
    <w:p w14:paraId="692AB2D8" w14:textId="2C2C81E1" w:rsidR="00013826" w:rsidRDefault="00847C1B" w:rsidP="0028076D">
      <w:pPr>
        <w:rPr>
          <w:rFonts w:eastAsia="Calibri" w:cs="Arial"/>
          <w:lang w:val="en-AU"/>
        </w:rPr>
      </w:pPr>
      <w:hyperlink r:id="rId15" w:history="1">
        <w:r w:rsidR="00013826" w:rsidRPr="00013826">
          <w:rPr>
            <w:rFonts w:eastAsia="Calibri" w:cs="Arial"/>
            <w:color w:val="1155CC"/>
            <w:u w:val="single"/>
            <w:lang w:val="en-AU"/>
          </w:rPr>
          <w:t>Intersectionality as a lens to the COVID-19 pandemic: implications for sexual and reproductive health in development and humanitarian contexts</w:t>
        </w:r>
      </w:hyperlink>
      <w:r w:rsidR="00013826" w:rsidRPr="00013826">
        <w:rPr>
          <w:rFonts w:eastAsia="Calibri" w:cs="Arial"/>
          <w:lang w:val="en-AU"/>
        </w:rPr>
        <w:t xml:space="preserve"> </w:t>
      </w:r>
      <w:r w:rsidR="00013826" w:rsidRPr="00013826">
        <w:rPr>
          <w:rFonts w:eastAsia="Calibri" w:cs="Arial"/>
          <w:i/>
          <w:iCs/>
          <w:lang w:val="en-AU"/>
        </w:rPr>
        <w:t>Sexual and Reproductive Health Matters</w:t>
      </w:r>
      <w:r w:rsidR="00013826" w:rsidRPr="00013826">
        <w:rPr>
          <w:rFonts w:eastAsia="Calibri" w:cs="Arial"/>
          <w:lang w:val="en-AU"/>
        </w:rPr>
        <w:t xml:space="preserve">, 2020 </w:t>
      </w:r>
    </w:p>
    <w:p w14:paraId="427F60CA" w14:textId="77777777" w:rsidR="0028076D" w:rsidRPr="00013826" w:rsidRDefault="0028076D" w:rsidP="0028076D">
      <w:pPr>
        <w:rPr>
          <w:rFonts w:eastAsia="Calibri" w:cs="Arial"/>
          <w:color w:val="1155CC"/>
          <w:lang w:val="en-AU"/>
        </w:rPr>
      </w:pPr>
    </w:p>
    <w:bookmarkStart w:id="4" w:name="_Hlk47104930"/>
    <w:p w14:paraId="261BEEBF" w14:textId="77777777" w:rsidR="00013826" w:rsidRPr="00013826" w:rsidRDefault="00013826" w:rsidP="0028076D">
      <w:pPr>
        <w:rPr>
          <w:rFonts w:eastAsia="Calibri" w:cs="Arial"/>
          <w:lang w:val="en-AU"/>
        </w:rPr>
      </w:pPr>
      <w:r w:rsidRPr="00013826">
        <w:rPr>
          <w:rFonts w:eastAsia="Calibri" w:cs="Arial"/>
          <w:color w:val="1155CC"/>
          <w:lang w:val="en-AU"/>
        </w:rPr>
        <w:fldChar w:fldCharType="begin"/>
      </w:r>
      <w:r w:rsidRPr="00013826">
        <w:rPr>
          <w:rFonts w:eastAsia="Calibri" w:cs="Arial"/>
          <w:color w:val="1155CC"/>
          <w:lang w:val="en-AU"/>
        </w:rPr>
        <w:instrText xml:space="preserve"> HYPERLINK "https://ashm.org.au/covid-19/clinical-care/ashm-covid-19-taskforce-report-on-sexual-health-services/" </w:instrText>
      </w:r>
      <w:r w:rsidRPr="00013826">
        <w:rPr>
          <w:rFonts w:eastAsia="Calibri" w:cs="Arial"/>
          <w:color w:val="1155CC"/>
          <w:lang w:val="en-AU"/>
        </w:rPr>
        <w:fldChar w:fldCharType="separate"/>
      </w:r>
      <w:r w:rsidRPr="00013826">
        <w:rPr>
          <w:rFonts w:eastAsia="Calibri" w:cs="Arial"/>
          <w:color w:val="1155CC"/>
          <w:u w:val="single"/>
          <w:lang w:val="en-AU"/>
        </w:rPr>
        <w:t>ASHM COVID-19 Taskforce report on sexual health services in Australia and New Zealand</w:t>
      </w:r>
      <w:r w:rsidRPr="00013826">
        <w:rPr>
          <w:rFonts w:eastAsia="Calibri" w:cs="Arial"/>
          <w:color w:val="1155CC"/>
          <w:u w:val="single"/>
          <w:lang w:val="en-AU"/>
        </w:rPr>
        <w:fldChar w:fldCharType="end"/>
      </w:r>
      <w:r w:rsidRPr="00013826">
        <w:rPr>
          <w:rFonts w:eastAsia="Calibri" w:cs="Arial"/>
          <w:lang w:val="en-AU"/>
        </w:rPr>
        <w:t>, Australasian Society for HIV, Viral Hepatitis and Sexual Health Medicine, 2020</w:t>
      </w:r>
    </w:p>
    <w:bookmarkEnd w:id="4"/>
    <w:p w14:paraId="5A7C6835" w14:textId="77777777" w:rsidR="004F5D6C" w:rsidRPr="00431A1C" w:rsidRDefault="004F5D6C" w:rsidP="006F601E">
      <w:pPr>
        <w:rPr>
          <w:sz w:val="21"/>
          <w:szCs w:val="21"/>
        </w:rPr>
      </w:pPr>
    </w:p>
    <w:p w14:paraId="71B6A7B2" w14:textId="77777777" w:rsidR="004F5D6C" w:rsidRDefault="004F5D6C" w:rsidP="004F5D6C">
      <w:r>
        <w:rPr>
          <w:noProof/>
        </w:rPr>
        <mc:AlternateContent>
          <mc:Choice Requires="wps">
            <w:drawing>
              <wp:anchor distT="0" distB="0" distL="114300" distR="114300" simplePos="0" relativeHeight="251698176" behindDoc="0" locked="0" layoutInCell="1" allowOverlap="1" wp14:anchorId="0FCC7B3B" wp14:editId="32A03903">
                <wp:simplePos x="0" y="0"/>
                <wp:positionH relativeFrom="margin">
                  <wp:posOffset>0</wp:posOffset>
                </wp:positionH>
                <wp:positionV relativeFrom="paragraph">
                  <wp:posOffset>-57785</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11497B64" id="Straight Connector 4" o:spid="_x0000_s1026" style="position:absolute;z-index:251698176;visibility:visible;mso-wrap-style:square;mso-wrap-distance-left:9pt;mso-wrap-distance-top:0;mso-wrap-distance-right:9pt;mso-wrap-distance-bottom:0;mso-position-horizontal:absolute;mso-position-horizontal-relative:margin;mso-position-vertical:absolute;mso-position-vertical-relative:text" from="0,-4.55pt" to="4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" strokecolor="#f69240" strokeweight="1.5pt">
                <w10:wrap anchorx="margin"/>
              </v:line>
            </w:pict>
          </mc:Fallback>
        </mc:AlternateContent>
      </w:r>
    </w:p>
    <w:p w14:paraId="074C4DD4" w14:textId="781609A3" w:rsidR="004F5D6C" w:rsidRDefault="00013826" w:rsidP="0028076D">
      <w:pPr>
        <w:pStyle w:val="Heading1"/>
      </w:pPr>
      <w:r>
        <w:t>Overview – Past pandemics</w:t>
      </w:r>
    </w:p>
    <w:p w14:paraId="155282BA" w14:textId="6B463D1A" w:rsidR="004F5D6C" w:rsidRDefault="004F5D6C" w:rsidP="0028076D">
      <w:pPr>
        <w:rPr>
          <w:lang w:val="en-AU"/>
        </w:rPr>
      </w:pPr>
    </w:p>
    <w:p w14:paraId="46F2788F" w14:textId="0FBD86D2" w:rsidR="00013826" w:rsidRDefault="00847C1B" w:rsidP="0028076D">
      <w:pPr>
        <w:rPr>
          <w:rFonts w:eastAsia="Calibri" w:cs="Arial"/>
          <w:lang w:val="en-AU"/>
        </w:rPr>
      </w:pPr>
      <w:hyperlink r:id="rId16" w:history="1">
        <w:r w:rsidR="00013826" w:rsidRPr="00013826">
          <w:rPr>
            <w:rFonts w:eastAsia="Calibri" w:cs="Arial"/>
            <w:color w:val="1155CC"/>
            <w:u w:val="single"/>
            <w:lang w:val="en-AU"/>
          </w:rPr>
          <w:t>The reproductive health fall-out of a global pandemic</w:t>
        </w:r>
      </w:hyperlink>
      <w:r w:rsidR="00013826" w:rsidRPr="00013826">
        <w:rPr>
          <w:rFonts w:eastAsia="Calibri" w:cs="Arial"/>
          <w:lang w:val="en-AU"/>
        </w:rPr>
        <w:t xml:space="preserve"> </w:t>
      </w:r>
      <w:r w:rsidR="00013826" w:rsidRPr="00013826">
        <w:rPr>
          <w:rFonts w:eastAsia="Calibri" w:cs="Arial"/>
          <w:i/>
          <w:iCs/>
          <w:lang w:val="en-AU"/>
        </w:rPr>
        <w:t>Sexual and Reproductive Health Matters</w:t>
      </w:r>
      <w:r w:rsidR="00013826" w:rsidRPr="00013826">
        <w:rPr>
          <w:rFonts w:eastAsia="Calibri" w:cs="Arial"/>
          <w:lang w:val="en-AU"/>
        </w:rPr>
        <w:t>, 2020</w:t>
      </w:r>
    </w:p>
    <w:p w14:paraId="74E9DEDB" w14:textId="77777777" w:rsidR="0028076D" w:rsidRPr="00013826" w:rsidRDefault="0028076D" w:rsidP="0028076D">
      <w:pPr>
        <w:rPr>
          <w:rFonts w:eastAsia="Calibri" w:cs="Arial"/>
          <w:color w:val="1155CC"/>
          <w:lang w:val="en-AU"/>
        </w:rPr>
      </w:pPr>
    </w:p>
    <w:p w14:paraId="5F265C7A" w14:textId="5DB6A9F5" w:rsidR="0028076D" w:rsidRPr="00013826" w:rsidRDefault="00847C1B" w:rsidP="0028076D">
      <w:pPr>
        <w:textAlignment w:val="baseline"/>
        <w:rPr>
          <w:rFonts w:cs="Arial"/>
          <w:lang w:eastAsia="en-AU"/>
        </w:rPr>
      </w:pPr>
      <w:hyperlink r:id="rId17" w:tgtFrame="_blank" w:history="1">
        <w:r w:rsidR="00013826" w:rsidRPr="00013826">
          <w:rPr>
            <w:rFonts w:cs="Arial"/>
            <w:color w:val="1155CC"/>
            <w:u w:val="single"/>
            <w:lang w:eastAsia="en-AU"/>
          </w:rPr>
          <w:t>Covid-19 and reproductive health: what can we learn from previous epidemics?</w:t>
        </w:r>
      </w:hyperlink>
      <w:r w:rsidR="00013826" w:rsidRPr="00013826">
        <w:rPr>
          <w:rFonts w:cs="Arial"/>
          <w:lang w:eastAsia="en-AU"/>
        </w:rPr>
        <w:t> </w:t>
      </w:r>
      <w:r w:rsidR="00013826" w:rsidRPr="00013826">
        <w:rPr>
          <w:rFonts w:cs="Arial"/>
          <w:i/>
          <w:iCs/>
          <w:lang w:eastAsia="en-AU"/>
        </w:rPr>
        <w:t>BMJ Opinion</w:t>
      </w:r>
      <w:r w:rsidR="00013826" w:rsidRPr="00013826">
        <w:rPr>
          <w:rFonts w:cs="Arial"/>
          <w:lang w:eastAsia="en-AU"/>
        </w:rPr>
        <w:t>, 2020</w:t>
      </w:r>
    </w:p>
    <w:p w14:paraId="4B18A5F4" w14:textId="77777777" w:rsidR="00013826" w:rsidRPr="00013826" w:rsidRDefault="00013826" w:rsidP="0028076D">
      <w:pPr>
        <w:textAlignment w:val="baseline"/>
        <w:rPr>
          <w:rFonts w:cs="Arial"/>
          <w:lang w:val="en-AU" w:eastAsia="en-AU"/>
        </w:rPr>
      </w:pPr>
    </w:p>
    <w:p w14:paraId="0BA3568A" w14:textId="43A2FC96" w:rsidR="00013826" w:rsidRDefault="00847C1B" w:rsidP="0028076D">
      <w:pPr>
        <w:rPr>
          <w:rFonts w:eastAsia="Calibri" w:cs="Arial"/>
          <w:lang w:val="en-AU"/>
        </w:rPr>
      </w:pPr>
      <w:hyperlink r:id="rId18" w:history="1">
        <w:r w:rsidR="00013826" w:rsidRPr="00013826">
          <w:rPr>
            <w:rFonts w:eastAsia="Calibri" w:cs="Arial"/>
            <w:color w:val="1155CC"/>
            <w:u w:val="single"/>
            <w:lang w:val="en-AU"/>
          </w:rPr>
          <w:t>Unheard voices:  women’s experiences with Zika: the global response</w:t>
        </w:r>
      </w:hyperlink>
      <w:r w:rsidR="00013826" w:rsidRPr="00013826">
        <w:rPr>
          <w:rFonts w:eastAsia="Calibri" w:cs="Arial"/>
          <w:lang w:val="en-AU"/>
        </w:rPr>
        <w:t xml:space="preserve"> Center for Reproductive Rights, 2018</w:t>
      </w:r>
    </w:p>
    <w:p w14:paraId="5EC0E580" w14:textId="77777777" w:rsidR="0028076D" w:rsidRPr="00013826" w:rsidRDefault="0028076D" w:rsidP="0028076D">
      <w:pPr>
        <w:rPr>
          <w:rFonts w:eastAsia="Calibri" w:cs="Arial"/>
          <w:lang w:val="en-AU"/>
        </w:rPr>
      </w:pPr>
    </w:p>
    <w:p w14:paraId="143B97E5" w14:textId="293145A1" w:rsidR="00013826" w:rsidRDefault="00847C1B" w:rsidP="0028076D">
      <w:pPr>
        <w:rPr>
          <w:rFonts w:eastAsia="Calibri" w:cs="Arial"/>
          <w:lang w:val="en-AU"/>
        </w:rPr>
      </w:pPr>
      <w:hyperlink r:id="rId19" w:history="1">
        <w:r w:rsidR="00013826" w:rsidRPr="00013826">
          <w:rPr>
            <w:rFonts w:eastAsia="Calibri" w:cs="Arial"/>
            <w:color w:val="1155CC"/>
            <w:u w:val="single"/>
            <w:lang w:val="en-AU"/>
          </w:rPr>
          <w:t>Zika virus and global implications for reproductive health reforms</w:t>
        </w:r>
        <w:r w:rsidR="00013826" w:rsidRPr="00013826">
          <w:rPr>
            <w:rFonts w:eastAsia="Calibri" w:cs="Arial"/>
            <w:color w:val="0563C1"/>
            <w:u w:val="single"/>
            <w:lang w:val="en-AU"/>
          </w:rPr>
          <w:t xml:space="preserve"> </w:t>
        </w:r>
      </w:hyperlink>
      <w:r w:rsidR="00013826" w:rsidRPr="00013826">
        <w:rPr>
          <w:rFonts w:eastAsia="Calibri" w:cs="Arial"/>
          <w:i/>
          <w:iCs/>
          <w:lang w:val="en-AU"/>
        </w:rPr>
        <w:t>Disaster Medicine and Public Health Preparedness</w:t>
      </w:r>
      <w:r w:rsidR="00013826" w:rsidRPr="00013826">
        <w:rPr>
          <w:rFonts w:eastAsia="Calibri" w:cs="Arial"/>
          <w:lang w:val="en-AU"/>
        </w:rPr>
        <w:t>, 2016</w:t>
      </w:r>
    </w:p>
    <w:p w14:paraId="6248FB11" w14:textId="77777777" w:rsidR="0028076D" w:rsidRPr="00013826" w:rsidRDefault="0028076D" w:rsidP="0028076D">
      <w:pPr>
        <w:rPr>
          <w:rFonts w:eastAsia="Calibri" w:cs="Arial"/>
          <w:lang w:val="en-AU"/>
        </w:rPr>
      </w:pPr>
    </w:p>
    <w:p w14:paraId="4D3EE2AA" w14:textId="77777777" w:rsidR="00013826" w:rsidRPr="00013826" w:rsidRDefault="00847C1B" w:rsidP="0028076D">
      <w:pPr>
        <w:rPr>
          <w:rFonts w:eastAsia="Calibri" w:cs="Arial"/>
          <w:lang w:val="en-AU"/>
        </w:rPr>
      </w:pPr>
      <w:hyperlink r:id="rId20" w:history="1">
        <w:r w:rsidR="00013826" w:rsidRPr="00013826">
          <w:rPr>
            <w:rFonts w:eastAsia="Calibri" w:cs="Arial"/>
            <w:color w:val="1155CC"/>
            <w:u w:val="single"/>
            <w:lang w:val="en-AU"/>
          </w:rPr>
          <w:t>The HIV epidemic and sexual and reproductive health policy integration: views of South African policymakers</w:t>
        </w:r>
        <w:r w:rsidR="00013826" w:rsidRPr="00013826">
          <w:rPr>
            <w:rFonts w:eastAsia="Calibri" w:cs="Arial"/>
            <w:color w:val="0563C1"/>
            <w:u w:val="single"/>
            <w:lang w:val="en-AU"/>
          </w:rPr>
          <w:t xml:space="preserve"> </w:t>
        </w:r>
      </w:hyperlink>
      <w:r w:rsidR="00013826" w:rsidRPr="00013826">
        <w:rPr>
          <w:rFonts w:eastAsia="Calibri" w:cs="Arial"/>
          <w:i/>
          <w:iCs/>
          <w:lang w:val="en-AU"/>
        </w:rPr>
        <w:t>BMC Public Health</w:t>
      </w:r>
      <w:r w:rsidR="00013826" w:rsidRPr="00013826">
        <w:rPr>
          <w:rFonts w:eastAsia="Calibri" w:cs="Arial"/>
          <w:lang w:val="en-AU"/>
        </w:rPr>
        <w:t>, 2015</w:t>
      </w:r>
    </w:p>
    <w:p w14:paraId="5D970992" w14:textId="1AF057E2" w:rsidR="000162C3" w:rsidRDefault="00500B34" w:rsidP="000162C3">
      <w:r>
        <w:rPr>
          <w:noProof/>
        </w:rPr>
        <mc:AlternateContent>
          <mc:Choice Requires="wps">
            <w:drawing>
              <wp:anchor distT="0" distB="0" distL="114300" distR="114300" simplePos="0" relativeHeight="251713536" behindDoc="0" locked="0" layoutInCell="1" allowOverlap="1" wp14:anchorId="5C5E5BFF" wp14:editId="779E8308">
                <wp:simplePos x="0" y="0"/>
                <wp:positionH relativeFrom="margin">
                  <wp:posOffset>13335</wp:posOffset>
                </wp:positionH>
                <wp:positionV relativeFrom="paragraph">
                  <wp:posOffset>102870</wp:posOffset>
                </wp:positionV>
                <wp:extent cx="6286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3F17B8B4" id="Straight Connector 17" o:spid="_x0000_s1026" style="position:absolute;z-index:251713536;visibility:visible;mso-wrap-style:square;mso-wrap-distance-left:9pt;mso-wrap-distance-top:0;mso-wrap-distance-right:9pt;mso-wrap-distance-bottom:0;mso-position-horizontal:absolute;mso-position-horizontal-relative:margin;mso-position-vertical:absolute;mso-position-vertical-relative:text" from="1.05pt,8.1pt" to="496.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" strokecolor="#f69240" strokeweight="1.5pt">
                <w10:wrap anchorx="margin"/>
              </v:line>
            </w:pict>
          </mc:Fallback>
        </mc:AlternateContent>
      </w:r>
    </w:p>
    <w:p w14:paraId="18AA231F" w14:textId="52216069" w:rsidR="0071672A" w:rsidRDefault="00013826" w:rsidP="0071672A">
      <w:pPr>
        <w:pStyle w:val="Heading1"/>
      </w:pPr>
      <w:r>
        <w:t>Sexual and reproductive health rights</w:t>
      </w:r>
    </w:p>
    <w:p w14:paraId="5212161B" w14:textId="77777777" w:rsidR="0071672A" w:rsidRDefault="0071672A" w:rsidP="0028076D">
      <w:pPr>
        <w:rPr>
          <w:lang w:val="en-AU"/>
        </w:rPr>
      </w:pPr>
    </w:p>
    <w:p w14:paraId="7BF5E3AD" w14:textId="1BFEEA4F" w:rsidR="00013826" w:rsidRDefault="00847C1B" w:rsidP="0028076D">
      <w:pPr>
        <w:rPr>
          <w:rFonts w:eastAsia="Calibri" w:cs="Arial"/>
        </w:rPr>
      </w:pPr>
      <w:hyperlink r:id="rId21" w:tgtFrame="_blank" w:history="1">
        <w:r w:rsidR="00013826" w:rsidRPr="00013826">
          <w:rPr>
            <w:rFonts w:eastAsia="Calibri" w:cs="Arial"/>
            <w:color w:val="1155CC"/>
            <w:u w:val="single"/>
          </w:rPr>
          <w:t>COVID-19: what implications for sexual and reproductive health and rights globally? [Editorial]</w:t>
        </w:r>
      </w:hyperlink>
      <w:r w:rsidR="00013826" w:rsidRPr="00013826">
        <w:rPr>
          <w:rFonts w:eastAsia="Calibri" w:cs="Arial"/>
        </w:rPr>
        <w:t> </w:t>
      </w:r>
      <w:r w:rsidR="00013826" w:rsidRPr="00013826">
        <w:rPr>
          <w:rFonts w:eastAsia="Calibri" w:cs="Arial"/>
          <w:i/>
          <w:iCs/>
        </w:rPr>
        <w:t>Sexual and Reproductive Health Matters</w:t>
      </w:r>
      <w:r w:rsidR="00013826" w:rsidRPr="00013826">
        <w:rPr>
          <w:rFonts w:eastAsia="Calibri" w:cs="Arial"/>
        </w:rPr>
        <w:t>, 202</w:t>
      </w:r>
      <w:r w:rsidR="0028076D">
        <w:rPr>
          <w:rFonts w:eastAsia="Calibri" w:cs="Arial"/>
        </w:rPr>
        <w:t>0</w:t>
      </w:r>
    </w:p>
    <w:p w14:paraId="1D6FA521" w14:textId="77777777" w:rsidR="0028076D" w:rsidRPr="00013826" w:rsidRDefault="0028076D" w:rsidP="0028076D">
      <w:pPr>
        <w:rPr>
          <w:rFonts w:eastAsia="Calibri" w:cs="Arial"/>
        </w:rPr>
      </w:pPr>
    </w:p>
    <w:p w14:paraId="232C651A" w14:textId="5F1EA0F4" w:rsidR="00013826" w:rsidRDefault="00847C1B" w:rsidP="0028076D">
      <w:pPr>
        <w:rPr>
          <w:rFonts w:eastAsia="Calibri" w:cs="Arial"/>
          <w:color w:val="000000"/>
          <w:shd w:val="clear" w:color="auto" w:fill="FFFFFF"/>
          <w:lang w:val="en-AU"/>
        </w:rPr>
      </w:pPr>
      <w:hyperlink r:id="rId22" w:tgtFrame="_blank" w:history="1">
        <w:r w:rsidR="00013826" w:rsidRPr="00013826">
          <w:rPr>
            <w:rFonts w:eastAsia="Calibri" w:cs="Arial"/>
            <w:color w:val="1155CC"/>
            <w:u w:val="single"/>
            <w:shd w:val="clear" w:color="auto" w:fill="FFFFFF"/>
            <w:lang w:val="en"/>
          </w:rPr>
          <w:t>COVID-19: A gender lens: protecting sexual and reproductive health and rights, and promoting gender equality</w:t>
        </w:r>
      </w:hyperlink>
      <w:r w:rsidR="00013826" w:rsidRPr="00013826">
        <w:rPr>
          <w:rFonts w:eastAsia="Calibri" w:cs="Arial"/>
          <w:color w:val="000000"/>
          <w:shd w:val="clear" w:color="auto" w:fill="FFFFFF"/>
          <w:lang w:val="en"/>
        </w:rPr>
        <w:t> United Nations Population Fund (UNFPA), 2020 </w:t>
      </w:r>
      <w:r w:rsidR="00013826" w:rsidRPr="00013826">
        <w:rPr>
          <w:rFonts w:eastAsia="Calibri" w:cs="Arial"/>
          <w:color w:val="000000"/>
          <w:shd w:val="clear" w:color="auto" w:fill="FFFFFF"/>
          <w:lang w:val="en-AU"/>
        </w:rPr>
        <w:t> </w:t>
      </w:r>
    </w:p>
    <w:p w14:paraId="351192CC" w14:textId="77777777" w:rsidR="0028076D" w:rsidRPr="00013826" w:rsidRDefault="0028076D" w:rsidP="0028076D">
      <w:pPr>
        <w:rPr>
          <w:rFonts w:eastAsia="Calibri" w:cs="Arial"/>
          <w:color w:val="1155CC"/>
          <w:shd w:val="clear" w:color="auto" w:fill="FFFFFF"/>
          <w:lang w:val="en-AU"/>
        </w:rPr>
      </w:pPr>
    </w:p>
    <w:p w14:paraId="792F56A8" w14:textId="7E3973FF" w:rsidR="00013826" w:rsidRDefault="00847C1B" w:rsidP="0028076D">
      <w:pPr>
        <w:rPr>
          <w:rFonts w:eastAsia="Calibri" w:cs="Arial"/>
          <w:lang w:val="en-AU"/>
        </w:rPr>
      </w:pPr>
      <w:hyperlink r:id="rId23" w:history="1">
        <w:r w:rsidR="00013826" w:rsidRPr="00013826">
          <w:rPr>
            <w:rFonts w:eastAsia="Calibri" w:cs="Arial"/>
            <w:color w:val="1155CC"/>
            <w:u w:val="single"/>
            <w:lang w:val="en-AU"/>
          </w:rPr>
          <w:t>A gendered human rights analysis of Ebola and Zika: locating gender in global health emergencies</w:t>
        </w:r>
      </w:hyperlink>
      <w:r w:rsidR="00013826" w:rsidRPr="00013826">
        <w:rPr>
          <w:rFonts w:eastAsia="Calibri" w:cs="Arial"/>
          <w:lang w:val="en-AU"/>
        </w:rPr>
        <w:t xml:space="preserve"> International Affairs, 2016</w:t>
      </w:r>
    </w:p>
    <w:p w14:paraId="7D24004F" w14:textId="77777777" w:rsidR="0028076D" w:rsidRPr="00013826" w:rsidRDefault="0028076D" w:rsidP="0028076D">
      <w:pPr>
        <w:rPr>
          <w:rFonts w:eastAsia="Calibri" w:cs="Arial"/>
          <w:lang w:val="en-AU"/>
        </w:rPr>
      </w:pPr>
    </w:p>
    <w:p w14:paraId="281C5E6C" w14:textId="692CCE82" w:rsidR="00013826" w:rsidRDefault="00847C1B" w:rsidP="0028076D">
      <w:pPr>
        <w:rPr>
          <w:rFonts w:eastAsia="Calibri" w:cs="Arial"/>
          <w:lang w:val="en-AU"/>
        </w:rPr>
      </w:pPr>
      <w:hyperlink r:id="rId24" w:history="1">
        <w:r w:rsidR="00013826" w:rsidRPr="00013826">
          <w:rPr>
            <w:rFonts w:eastAsia="Calibri" w:cs="Arial"/>
            <w:color w:val="1155CC"/>
            <w:u w:val="single"/>
            <w:lang w:val="en-AU"/>
          </w:rPr>
          <w:t>Sexual and reproductive health and rights: integration as a holistic and rights-based response to HIV/AIDS</w:t>
        </w:r>
      </w:hyperlink>
      <w:r w:rsidR="00013826" w:rsidRPr="00013826">
        <w:rPr>
          <w:rFonts w:eastAsia="Calibri" w:cs="Arial"/>
          <w:lang w:val="en-AU"/>
        </w:rPr>
        <w:t xml:space="preserve"> </w:t>
      </w:r>
      <w:r w:rsidR="00013826" w:rsidRPr="00F16EDC">
        <w:rPr>
          <w:rFonts w:eastAsia="Calibri" w:cs="Arial"/>
          <w:i/>
          <w:iCs/>
          <w:lang w:val="en-AU"/>
        </w:rPr>
        <w:t>Women’s Health Issues</w:t>
      </w:r>
      <w:r w:rsidR="00013826" w:rsidRPr="00013826">
        <w:rPr>
          <w:rFonts w:eastAsia="Calibri" w:cs="Arial"/>
          <w:lang w:val="en-AU"/>
        </w:rPr>
        <w:t>, 2011</w:t>
      </w:r>
    </w:p>
    <w:p w14:paraId="76FB3C25" w14:textId="77777777" w:rsidR="0028076D" w:rsidRPr="00013826" w:rsidRDefault="0028076D" w:rsidP="0028076D">
      <w:pPr>
        <w:rPr>
          <w:rFonts w:eastAsia="Calibri" w:cs="Arial"/>
          <w:lang w:val="en-AU"/>
        </w:rPr>
      </w:pPr>
    </w:p>
    <w:p w14:paraId="5D1E922B" w14:textId="4828BB1A" w:rsidR="0071672A" w:rsidRPr="00935FD6" w:rsidRDefault="00847C1B" w:rsidP="000162C3">
      <w:hyperlink r:id="rId25" w:history="1">
        <w:r w:rsidR="00013826" w:rsidRPr="00013826">
          <w:rPr>
            <w:rFonts w:eastAsia="Calibri" w:cs="Arial"/>
            <w:color w:val="1155CC"/>
            <w:u w:val="single"/>
            <w:lang w:val="en-AU"/>
          </w:rPr>
          <w:t>The AIDS pandemic: a catalyst for women's rights</w:t>
        </w:r>
      </w:hyperlink>
      <w:r w:rsidR="00013826" w:rsidRPr="00013826">
        <w:rPr>
          <w:rFonts w:eastAsia="Calibri" w:cs="Arial"/>
          <w:lang w:val="en-AU"/>
        </w:rPr>
        <w:t xml:space="preserve"> </w:t>
      </w:r>
      <w:r w:rsidR="00013826" w:rsidRPr="00013826">
        <w:rPr>
          <w:rFonts w:eastAsia="Calibri" w:cs="Arial"/>
          <w:i/>
          <w:iCs/>
          <w:lang w:val="en-AU"/>
        </w:rPr>
        <w:t>International Journal of Gynaecology and Obstetrics</w:t>
      </w:r>
      <w:r w:rsidR="00013826" w:rsidRPr="00013826">
        <w:rPr>
          <w:rFonts w:eastAsia="Calibri" w:cs="Arial"/>
          <w:lang w:val="en-AU"/>
        </w:rPr>
        <w:t>, 2006</w:t>
      </w:r>
    </w:p>
    <w:p w14:paraId="06570F78" w14:textId="0422B3C5" w:rsidR="00030A43" w:rsidRDefault="00030A43" w:rsidP="001A5EE7">
      <w:pPr>
        <w:rPr>
          <w:lang w:val="en-AU"/>
        </w:rPr>
        <w:sectPr w:rsidR="00030A43" w:rsidSect="00502FAE">
          <w:pgSz w:w="11906" w:h="16838" w:code="9"/>
          <w:pgMar w:top="720" w:right="1008" w:bottom="720" w:left="1008" w:header="0" w:footer="576" w:gutter="0"/>
          <w:cols w:space="708"/>
          <w:titlePg/>
          <w:docGrid w:linePitch="360"/>
        </w:sectPr>
      </w:pPr>
    </w:p>
    <w:p w14:paraId="161FCF9D" w14:textId="30244DE1" w:rsidR="00CC4788" w:rsidRDefault="00CC4788" w:rsidP="00CC4788">
      <w:pPr>
        <w:rPr>
          <w:sz w:val="21"/>
          <w:szCs w:val="21"/>
          <w:lang w:val="en-AU"/>
        </w:rPr>
      </w:pPr>
      <w:r w:rsidRPr="00AE7D57">
        <w:rPr>
          <w:b/>
          <w:bCs/>
          <w:color w:val="009CA6"/>
          <w:sz w:val="24"/>
          <w:szCs w:val="24"/>
        </w:rPr>
        <w:lastRenderedPageBreak/>
        <mc:AlternateContent>
          <mc:Choice Requires="wps">
            <w:drawing>
              <wp:anchor distT="0" distB="0" distL="114300" distR="114300" simplePos="0" relativeHeight="251665408" behindDoc="0" locked="0" layoutInCell="1" allowOverlap="1" wp14:anchorId="06CB8AD7" wp14:editId="7BCC6E1A">
                <wp:simplePos x="0" y="0"/>
                <wp:positionH relativeFrom="margin">
                  <wp:align>left</wp:align>
                </wp:positionH>
                <wp:positionV relativeFrom="paragraph">
                  <wp:posOffset>4016</wp:posOffset>
                </wp:positionV>
                <wp:extent cx="62865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329A3D27" id="Straight Connector 21"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3pt" to="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" strokecolor="#f69240" strokeweight="1.5pt">
                <w10:wrap anchorx="margin"/>
              </v:line>
            </w:pict>
          </mc:Fallback>
        </mc:AlternateContent>
      </w:r>
    </w:p>
    <w:p w14:paraId="7ED470D7" w14:textId="7002A296" w:rsidR="00431A1C" w:rsidRPr="00AE7D57" w:rsidRDefault="00013826" w:rsidP="00AE7D57">
      <w:pPr>
        <w:rPr>
          <w:b/>
          <w:bCs/>
          <w:color w:val="009CA6"/>
          <w:sz w:val="24"/>
          <w:szCs w:val="24"/>
        </w:rPr>
      </w:pPr>
      <w:bookmarkStart w:id="5" w:name="_Hlk49513263"/>
      <w:r w:rsidRPr="00AE7D57">
        <w:rPr>
          <w:b/>
          <w:bCs/>
          <w:color w:val="009CA6"/>
          <w:sz w:val="24"/>
          <w:szCs w:val="24"/>
        </w:rPr>
        <w:t>Pregnancy, childbirth and maternal health – COVID-19</w:t>
      </w:r>
      <w:bookmarkEnd w:id="5"/>
    </w:p>
    <w:p w14:paraId="36F9F559" w14:textId="77777777" w:rsidR="005D2DA8" w:rsidRDefault="005D2DA8" w:rsidP="0028076D">
      <w:pPr>
        <w:textAlignment w:val="baseline"/>
      </w:pPr>
    </w:p>
    <w:p w14:paraId="1D58A93F" w14:textId="73BC550B" w:rsidR="00013826" w:rsidRDefault="00847C1B" w:rsidP="0028076D">
      <w:pPr>
        <w:rPr>
          <w:rFonts w:eastAsia="Calibri" w:cs="Arial"/>
          <w:lang w:val="en-AU"/>
        </w:rPr>
      </w:pPr>
      <w:hyperlink r:id="rId26" w:history="1">
        <w:r w:rsidR="00013826" w:rsidRPr="00013826">
          <w:rPr>
            <w:rFonts w:eastAsia="Calibri" w:cs="Arial"/>
            <w:color w:val="1155CC"/>
            <w:u w:val="single"/>
            <w:lang w:val="en-AU"/>
          </w:rPr>
          <w:t>Women's Experiences of Maternity Care at the Height of COVID-19</w:t>
        </w:r>
      </w:hyperlink>
      <w:r w:rsidR="00013826" w:rsidRPr="00013826">
        <w:rPr>
          <w:rFonts w:eastAsia="Calibri" w:cs="Arial"/>
          <w:lang w:val="en-AU"/>
        </w:rPr>
        <w:t xml:space="preserve"> Australian College of Midwives 2020</w:t>
      </w:r>
    </w:p>
    <w:p w14:paraId="1B176A34" w14:textId="77777777" w:rsidR="0028076D" w:rsidRPr="00013826" w:rsidRDefault="0028076D" w:rsidP="0028076D">
      <w:pPr>
        <w:rPr>
          <w:rFonts w:eastAsia="Calibri" w:cs="Arial"/>
          <w:lang w:val="en-AU"/>
        </w:rPr>
      </w:pPr>
    </w:p>
    <w:p w14:paraId="6D619A25" w14:textId="6C52133F" w:rsidR="00013826" w:rsidRDefault="00847C1B" w:rsidP="0028076D">
      <w:pPr>
        <w:textAlignment w:val="baseline"/>
        <w:rPr>
          <w:rFonts w:cs="Arial"/>
          <w:lang w:eastAsia="en-AU"/>
        </w:rPr>
      </w:pPr>
      <w:hyperlink r:id="rId27" w:tgtFrame="_blank" w:history="1">
        <w:r w:rsidR="00013826" w:rsidRPr="00013826">
          <w:rPr>
            <w:rFonts w:cs="Arial"/>
            <w:color w:val="1155CC"/>
            <w:u w:val="single"/>
            <w:lang w:eastAsia="en-AU"/>
          </w:rPr>
          <w:t>Women should have access to a known birth partner in labour [Media Release]</w:t>
        </w:r>
      </w:hyperlink>
      <w:r w:rsidR="00013826" w:rsidRPr="00013826">
        <w:rPr>
          <w:rFonts w:cs="Arial"/>
          <w:lang w:eastAsia="en-AU"/>
        </w:rPr>
        <w:t> Australian College of Midwives, 2020 </w:t>
      </w:r>
    </w:p>
    <w:p w14:paraId="5463697D" w14:textId="77777777" w:rsidR="00013826" w:rsidRPr="00013826" w:rsidRDefault="00013826" w:rsidP="0028076D">
      <w:pPr>
        <w:textAlignment w:val="baseline"/>
        <w:rPr>
          <w:rFonts w:cs="Arial"/>
          <w:color w:val="1155CC"/>
          <w:lang w:eastAsia="en-AU"/>
        </w:rPr>
      </w:pPr>
    </w:p>
    <w:p w14:paraId="04D2B78E" w14:textId="4F508B00" w:rsidR="00013826" w:rsidRDefault="00847C1B" w:rsidP="0028076D">
      <w:pPr>
        <w:textAlignment w:val="baseline"/>
        <w:rPr>
          <w:rFonts w:cs="Arial"/>
          <w:lang w:eastAsia="en-AU"/>
        </w:rPr>
      </w:pPr>
      <w:hyperlink r:id="rId28" w:history="1">
        <w:r w:rsidR="00013826" w:rsidRPr="00013826">
          <w:rPr>
            <w:rFonts w:cs="Arial"/>
            <w:color w:val="1155CC"/>
            <w:u w:val="single"/>
            <w:lang w:eastAsia="en-AU"/>
          </w:rPr>
          <w:t>Why pregnant women face special risks from COVID-19</w:t>
        </w:r>
      </w:hyperlink>
      <w:r w:rsidR="00013826" w:rsidRPr="00013826">
        <w:rPr>
          <w:rFonts w:cs="Arial"/>
          <w:lang w:eastAsia="en-AU"/>
        </w:rPr>
        <w:t xml:space="preserve"> </w:t>
      </w:r>
      <w:r w:rsidR="00013826" w:rsidRPr="00F16EDC">
        <w:rPr>
          <w:rFonts w:cs="Arial"/>
          <w:i/>
          <w:iCs/>
          <w:lang w:eastAsia="en-AU"/>
        </w:rPr>
        <w:t>Science</w:t>
      </w:r>
      <w:r w:rsidR="00013826" w:rsidRPr="00013826">
        <w:rPr>
          <w:rFonts w:cs="Arial"/>
          <w:lang w:eastAsia="en-AU"/>
        </w:rPr>
        <w:t>, 2020</w:t>
      </w:r>
    </w:p>
    <w:p w14:paraId="22D87F94" w14:textId="77777777" w:rsidR="00013826" w:rsidRPr="00013826" w:rsidRDefault="00013826" w:rsidP="0028076D">
      <w:pPr>
        <w:textAlignment w:val="baseline"/>
        <w:rPr>
          <w:rFonts w:cs="Arial"/>
          <w:lang w:eastAsia="en-AU"/>
        </w:rPr>
      </w:pPr>
    </w:p>
    <w:p w14:paraId="30A3EADE" w14:textId="7B0D4234" w:rsidR="00013826" w:rsidRDefault="00847C1B" w:rsidP="0028076D">
      <w:pPr>
        <w:rPr>
          <w:rFonts w:eastAsia="Calibri" w:cs="Arial"/>
          <w:color w:val="000000"/>
          <w:shd w:val="clear" w:color="auto" w:fill="FFFFFF"/>
          <w:lang w:val="en-AU"/>
        </w:rPr>
      </w:pPr>
      <w:hyperlink r:id="rId29" w:tgtFrame="_blank" w:history="1">
        <w:r w:rsidR="00013826" w:rsidRPr="00013826">
          <w:rPr>
            <w:rFonts w:eastAsia="Calibri" w:cs="Arial"/>
            <w:color w:val="1155CC"/>
            <w:u w:val="single"/>
            <w:shd w:val="clear" w:color="auto" w:fill="FFFFFF"/>
          </w:rPr>
          <w:t>COVID-19: why digital maternal health must be addressed now [Opinion]</w:t>
        </w:r>
      </w:hyperlink>
      <w:r w:rsidR="00013826" w:rsidRPr="00013826">
        <w:rPr>
          <w:rFonts w:eastAsia="Calibri" w:cs="Arial"/>
          <w:color w:val="000000"/>
          <w:shd w:val="clear" w:color="auto" w:fill="FFFFFF"/>
        </w:rPr>
        <w:t> Croakey.org, 2020</w:t>
      </w:r>
      <w:r w:rsidR="00013826" w:rsidRPr="00013826">
        <w:rPr>
          <w:rFonts w:eastAsia="Calibri" w:cs="Arial"/>
          <w:color w:val="000000"/>
          <w:shd w:val="clear" w:color="auto" w:fill="FFFFFF"/>
          <w:lang w:val="en-AU"/>
        </w:rPr>
        <w:t> </w:t>
      </w:r>
    </w:p>
    <w:p w14:paraId="46B1D0EE" w14:textId="77777777" w:rsidR="0028076D" w:rsidRPr="00013826" w:rsidRDefault="0028076D" w:rsidP="0028076D">
      <w:pPr>
        <w:rPr>
          <w:rFonts w:eastAsia="Calibri" w:cs="Arial"/>
          <w:color w:val="1155CC"/>
          <w:shd w:val="clear" w:color="auto" w:fill="FFFFFF"/>
          <w:lang w:val="en-AU"/>
        </w:rPr>
      </w:pPr>
    </w:p>
    <w:p w14:paraId="1BD1978E" w14:textId="2EA92709" w:rsidR="00013826" w:rsidRDefault="00847C1B" w:rsidP="0028076D">
      <w:pPr>
        <w:rPr>
          <w:rFonts w:eastAsia="Calibri" w:cs="Arial"/>
          <w:lang w:val="en-AU"/>
        </w:rPr>
      </w:pPr>
      <w:hyperlink r:id="rId30" w:history="1">
        <w:r w:rsidR="00013826" w:rsidRPr="00013826">
          <w:rPr>
            <w:rFonts w:eastAsia="Calibri" w:cs="Arial"/>
            <w:color w:val="1155CC"/>
            <w:u w:val="single"/>
            <w:lang w:val="en-AU"/>
          </w:rPr>
          <w:t>Perinatal mental health during the COVID-19 pandemic</w:t>
        </w:r>
      </w:hyperlink>
      <w:r w:rsidR="00013826" w:rsidRPr="00013826">
        <w:rPr>
          <w:rFonts w:eastAsia="Calibri" w:cs="Arial"/>
          <w:lang w:val="en-AU"/>
        </w:rPr>
        <w:t xml:space="preserve"> </w:t>
      </w:r>
      <w:r w:rsidR="00013826" w:rsidRPr="00013826">
        <w:rPr>
          <w:rFonts w:eastAsia="Calibri" w:cs="Arial"/>
          <w:i/>
          <w:iCs/>
          <w:lang w:val="en-AU"/>
        </w:rPr>
        <w:t>Women and Birth</w:t>
      </w:r>
      <w:r w:rsidR="00013826" w:rsidRPr="00013826">
        <w:rPr>
          <w:rFonts w:eastAsia="Calibri" w:cs="Arial"/>
          <w:lang w:val="en-AU"/>
        </w:rPr>
        <w:t>, 2020</w:t>
      </w:r>
    </w:p>
    <w:p w14:paraId="2A4B3F51" w14:textId="77777777" w:rsidR="0028076D" w:rsidRPr="00013826" w:rsidRDefault="0028076D" w:rsidP="0028076D">
      <w:pPr>
        <w:rPr>
          <w:rFonts w:eastAsia="Calibri" w:cs="Arial"/>
          <w:color w:val="1155CC"/>
          <w:lang w:val="en-AU"/>
        </w:rPr>
      </w:pPr>
    </w:p>
    <w:p w14:paraId="52AFD3AA" w14:textId="77777777" w:rsidR="00013826" w:rsidRPr="00F16EDC" w:rsidRDefault="00847C1B" w:rsidP="0028076D">
      <w:pPr>
        <w:rPr>
          <w:rFonts w:eastAsia="Calibri" w:cs="Arial"/>
          <w:bdr w:val="none" w:sz="0" w:space="0" w:color="auto" w:frame="1"/>
          <w:lang w:val="en-AU"/>
        </w:rPr>
      </w:pPr>
      <w:hyperlink r:id="rId31" w:history="1">
        <w:r w:rsidR="00013826" w:rsidRPr="00013826">
          <w:rPr>
            <w:rFonts w:eastAsia="Calibri" w:cs="Arial"/>
            <w:color w:val="1155CC"/>
            <w:u w:val="single"/>
            <w:lang w:val="en-AU"/>
          </w:rPr>
          <w:t>Managing postpartum depression: new moms isolated by coronavirus pandemic</w:t>
        </w:r>
      </w:hyperlink>
      <w:r w:rsidR="00013826" w:rsidRPr="00013826">
        <w:rPr>
          <w:rFonts w:eastAsia="Calibri" w:cs="Arial"/>
          <w:lang w:val="en-AU"/>
        </w:rPr>
        <w:t xml:space="preserve"> </w:t>
      </w:r>
      <w:r w:rsidR="00013826" w:rsidRPr="00F16EDC">
        <w:rPr>
          <w:rFonts w:eastAsia="Calibri" w:cs="Arial"/>
          <w:i/>
          <w:iCs/>
          <w:bdr w:val="none" w:sz="0" w:space="0" w:color="auto" w:frame="1"/>
          <w:lang w:val="en-AU"/>
        </w:rPr>
        <w:t>The Conversation</w:t>
      </w:r>
      <w:r w:rsidR="00013826" w:rsidRPr="00F16EDC">
        <w:rPr>
          <w:rFonts w:eastAsia="Calibri" w:cs="Arial"/>
          <w:bdr w:val="none" w:sz="0" w:space="0" w:color="auto" w:frame="1"/>
          <w:lang w:val="en-AU"/>
        </w:rPr>
        <w:t>, 2020</w:t>
      </w:r>
    </w:p>
    <w:p w14:paraId="52F1E027" w14:textId="5E17B3E6" w:rsidR="00321D2C" w:rsidRDefault="00526D92" w:rsidP="00321D2C">
      <w:pPr>
        <w:rPr>
          <w:sz w:val="21"/>
          <w:szCs w:val="21"/>
          <w:lang w:val="en-AU"/>
        </w:rPr>
      </w:pPr>
      <w:r>
        <w:rPr>
          <w:noProof/>
        </w:rPr>
        <mc:AlternateContent>
          <mc:Choice Requires="wps">
            <w:drawing>
              <wp:anchor distT="0" distB="0" distL="114300" distR="114300" simplePos="0" relativeHeight="251675648" behindDoc="0" locked="0" layoutInCell="1" allowOverlap="1" wp14:anchorId="47B39B16" wp14:editId="1B29407B">
                <wp:simplePos x="0" y="0"/>
                <wp:positionH relativeFrom="margin">
                  <wp:posOffset>-3175</wp:posOffset>
                </wp:positionH>
                <wp:positionV relativeFrom="paragraph">
                  <wp:posOffset>85090</wp:posOffset>
                </wp:positionV>
                <wp:extent cx="62865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2DCB0637" id="Straight Connector 26"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25pt,6.7pt" to="494.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" strokecolor="#f69240" strokeweight="1.5pt">
                <w10:wrap anchorx="margin"/>
              </v:line>
            </w:pict>
          </mc:Fallback>
        </mc:AlternateContent>
      </w:r>
    </w:p>
    <w:p w14:paraId="4E5D78B0" w14:textId="77777777" w:rsidR="0071672A" w:rsidRDefault="0071672A" w:rsidP="00321D2C">
      <w:pPr>
        <w:rPr>
          <w:sz w:val="21"/>
          <w:szCs w:val="21"/>
          <w:lang w:val="en-AU"/>
        </w:rPr>
      </w:pPr>
    </w:p>
    <w:p w14:paraId="22F88FC0" w14:textId="5BBBA31E" w:rsidR="007F6351" w:rsidRDefault="00013826" w:rsidP="0028076D">
      <w:pPr>
        <w:rPr>
          <w:lang w:val="en-AU"/>
        </w:rPr>
      </w:pPr>
      <w:r w:rsidRPr="00013826">
        <w:rPr>
          <w:b/>
          <w:bCs/>
          <w:color w:val="009CA6"/>
          <w:sz w:val="24"/>
          <w:szCs w:val="24"/>
        </w:rPr>
        <w:t xml:space="preserve">Pregnancy, childbirth and maternal health – </w:t>
      </w:r>
      <w:r>
        <w:rPr>
          <w:b/>
          <w:bCs/>
          <w:color w:val="009CA6"/>
          <w:sz w:val="24"/>
          <w:szCs w:val="24"/>
        </w:rPr>
        <w:t>past pandemics</w:t>
      </w:r>
    </w:p>
    <w:p w14:paraId="09214F6C" w14:textId="77777777" w:rsidR="00B21DFA" w:rsidRPr="005B5E22" w:rsidRDefault="00B21DFA" w:rsidP="0028076D">
      <w:pPr>
        <w:rPr>
          <w:lang w:val="en-AU"/>
        </w:rPr>
      </w:pPr>
    </w:p>
    <w:p w14:paraId="6B1121A4" w14:textId="5329853F" w:rsidR="00013826" w:rsidRDefault="00847C1B" w:rsidP="0028076D">
      <w:pPr>
        <w:rPr>
          <w:rFonts w:eastAsia="Calibri" w:cs="Arial"/>
          <w:i/>
          <w:iCs/>
          <w:lang w:val="en-AU"/>
        </w:rPr>
      </w:pPr>
      <w:hyperlink r:id="rId32" w:history="1">
        <w:r w:rsidR="00013826" w:rsidRPr="00013826">
          <w:rPr>
            <w:rFonts w:eastAsia="Calibri" w:cs="Arial"/>
            <w:color w:val="1155CC"/>
            <w:u w:val="single"/>
            <w:lang w:val="en-AU"/>
          </w:rPr>
          <w:t>Influenza in pregnancy</w:t>
        </w:r>
      </w:hyperlink>
      <w:r w:rsidR="00013826" w:rsidRPr="00013826">
        <w:rPr>
          <w:rFonts w:eastAsia="Calibri" w:cs="Arial"/>
          <w:lang w:val="en-AU"/>
        </w:rPr>
        <w:t xml:space="preserve"> </w:t>
      </w:r>
      <w:r w:rsidR="00013826" w:rsidRPr="00013826">
        <w:rPr>
          <w:rFonts w:eastAsia="Calibri" w:cs="Arial"/>
          <w:i/>
          <w:iCs/>
          <w:lang w:val="en-AU"/>
        </w:rPr>
        <w:t>O &amp; G Magazine</w:t>
      </w:r>
      <w:r w:rsidR="00013826" w:rsidRPr="00013826">
        <w:rPr>
          <w:rFonts w:eastAsia="Calibri" w:cs="Arial"/>
          <w:lang w:val="en-AU"/>
        </w:rPr>
        <w:t xml:space="preserve">, 2019 – </w:t>
      </w:r>
      <w:r w:rsidR="00013826" w:rsidRPr="00013826">
        <w:rPr>
          <w:rFonts w:eastAsia="Calibri" w:cs="Arial"/>
          <w:i/>
          <w:iCs/>
          <w:lang w:val="en-AU"/>
        </w:rPr>
        <w:t>Spanish flu, HIN1 - Aust. and NZ perspective</w:t>
      </w:r>
    </w:p>
    <w:p w14:paraId="7AE99162" w14:textId="77777777" w:rsidR="0028076D" w:rsidRPr="00013826" w:rsidRDefault="0028076D" w:rsidP="0028076D">
      <w:pPr>
        <w:rPr>
          <w:rFonts w:eastAsia="Calibri" w:cs="Arial"/>
          <w:i/>
          <w:iCs/>
          <w:lang w:val="en-AU"/>
        </w:rPr>
      </w:pPr>
    </w:p>
    <w:p w14:paraId="0B44907C" w14:textId="6D7B5216" w:rsidR="00013826" w:rsidRDefault="00847C1B" w:rsidP="0028076D">
      <w:pPr>
        <w:rPr>
          <w:rFonts w:eastAsia="Calibri" w:cs="Arial"/>
          <w:i/>
          <w:iCs/>
          <w:lang w:val="en-AU"/>
        </w:rPr>
      </w:pPr>
      <w:hyperlink r:id="rId33" w:history="1">
        <w:r w:rsidR="00013826" w:rsidRPr="00013826">
          <w:rPr>
            <w:rFonts w:eastAsia="Calibri" w:cs="Arial"/>
            <w:color w:val="1155CC"/>
            <w:u w:val="single"/>
            <w:lang w:val="en-AU"/>
          </w:rPr>
          <w:t>Immunisation and pregnancy: who, what, when and why?</w:t>
        </w:r>
      </w:hyperlink>
      <w:r w:rsidR="00013826" w:rsidRPr="00013826">
        <w:rPr>
          <w:rFonts w:eastAsia="Calibri" w:cs="Arial"/>
          <w:lang w:val="en-AU"/>
        </w:rPr>
        <w:t xml:space="preserve"> NPS MedicineWise, 2017 – </w:t>
      </w:r>
      <w:r w:rsidR="00013826" w:rsidRPr="00013826">
        <w:rPr>
          <w:rFonts w:eastAsia="Calibri" w:cs="Arial"/>
          <w:i/>
          <w:iCs/>
          <w:lang w:val="en-AU"/>
        </w:rPr>
        <w:t>influenza and whooping cough are the two vaccines routinely recommended for all Australian pregnant women</w:t>
      </w:r>
    </w:p>
    <w:p w14:paraId="2F090F01" w14:textId="77777777" w:rsidR="0028076D" w:rsidRPr="00013826" w:rsidRDefault="0028076D" w:rsidP="0028076D">
      <w:pPr>
        <w:rPr>
          <w:rFonts w:eastAsia="Calibri" w:cs="Arial"/>
          <w:i/>
          <w:iCs/>
          <w:lang w:val="en-AU"/>
        </w:rPr>
      </w:pPr>
    </w:p>
    <w:p w14:paraId="60679AEB" w14:textId="09915A54" w:rsidR="00013826" w:rsidRDefault="00847C1B" w:rsidP="0028076D">
      <w:pPr>
        <w:rPr>
          <w:rFonts w:eastAsia="Calibri" w:cs="Arial"/>
          <w:lang w:val="en-AU"/>
        </w:rPr>
      </w:pPr>
      <w:hyperlink r:id="rId34" w:history="1">
        <w:r w:rsidR="00013826" w:rsidRPr="00013826">
          <w:rPr>
            <w:rFonts w:eastAsia="Calibri" w:cs="Arial"/>
            <w:color w:val="1155CC"/>
            <w:u w:val="single"/>
            <w:lang w:val="en-AU"/>
          </w:rPr>
          <w:t>Psychosocial support for pregnant women and for families with microcephaly and other neurological complications in the context of Zika virus</w:t>
        </w:r>
      </w:hyperlink>
      <w:r w:rsidR="00013826" w:rsidRPr="00013826">
        <w:rPr>
          <w:rFonts w:eastAsia="Calibri" w:cs="Arial"/>
          <w:lang w:val="en-AU"/>
        </w:rPr>
        <w:t xml:space="preserve"> World Health Organization, 2016</w:t>
      </w:r>
    </w:p>
    <w:p w14:paraId="28430E80" w14:textId="77777777" w:rsidR="0028076D" w:rsidRPr="00013826" w:rsidRDefault="0028076D" w:rsidP="0028076D">
      <w:pPr>
        <w:rPr>
          <w:rFonts w:eastAsia="Calibri" w:cs="Arial"/>
          <w:lang w:val="en-AU"/>
        </w:rPr>
      </w:pPr>
    </w:p>
    <w:p w14:paraId="07550B74" w14:textId="01AF1A38" w:rsidR="00416F5F" w:rsidRDefault="00847C1B" w:rsidP="0028076D">
      <w:hyperlink r:id="rId35" w:history="1">
        <w:r w:rsidR="00013826" w:rsidRPr="0028076D">
          <w:rPr>
            <w:rFonts w:eastAsia="Calibri" w:cs="Arial"/>
            <w:color w:val="1155CC"/>
            <w:u w:val="single"/>
            <w:lang w:val="en-AU"/>
          </w:rPr>
          <w:t>Pregnancy and pandemic influenza A (H1N1) 2009: Information for programme managers and clinicians</w:t>
        </w:r>
      </w:hyperlink>
      <w:r w:rsidR="00013826" w:rsidRPr="00013826">
        <w:rPr>
          <w:rFonts w:eastAsia="Calibri" w:cs="Arial"/>
          <w:lang w:val="en-AU"/>
        </w:rPr>
        <w:t xml:space="preserve"> World Health Organization, 2010</w:t>
      </w:r>
    </w:p>
    <w:p w14:paraId="5A8815A2" w14:textId="7D8839E1" w:rsidR="007F6351" w:rsidRDefault="00416F5F" w:rsidP="007F6351">
      <w:r>
        <w:rPr>
          <w:noProof/>
        </w:rPr>
        <mc:AlternateContent>
          <mc:Choice Requires="wps">
            <w:drawing>
              <wp:anchor distT="0" distB="0" distL="114300" distR="114300" simplePos="0" relativeHeight="251702272" behindDoc="0" locked="0" layoutInCell="1" allowOverlap="1" wp14:anchorId="31B2BD45" wp14:editId="6AF1B69D">
                <wp:simplePos x="0" y="0"/>
                <wp:positionH relativeFrom="margin">
                  <wp:posOffset>0</wp:posOffset>
                </wp:positionH>
                <wp:positionV relativeFrom="paragraph">
                  <wp:posOffset>75565</wp:posOffset>
                </wp:positionV>
                <wp:extent cx="628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1475BF3F" id="Straight Connector 1" o:spid="_x0000_s1026" style="position:absolute;z-index:251702272;visibility:visible;mso-wrap-style:square;mso-wrap-distance-left:9pt;mso-wrap-distance-top:0;mso-wrap-distance-right:9pt;mso-wrap-distance-bottom:0;mso-position-horizontal:absolute;mso-position-horizontal-relative:margin;mso-position-vertical:absolute;mso-position-vertical-relative:text" from="0,5.95pt" to="4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" strokecolor="#f69240" strokeweight="1.5pt">
                <w10:wrap anchorx="margin"/>
              </v:line>
            </w:pict>
          </mc:Fallback>
        </mc:AlternateContent>
      </w:r>
    </w:p>
    <w:p w14:paraId="14061BF3" w14:textId="77777777" w:rsidR="00416F5F" w:rsidRDefault="00416F5F" w:rsidP="007F6351"/>
    <w:p w14:paraId="6E4779AE" w14:textId="082AE273" w:rsidR="00C672A1" w:rsidRDefault="00013826" w:rsidP="00C672A1">
      <w:pPr>
        <w:pStyle w:val="Heading1"/>
      </w:pPr>
      <w:r>
        <w:t>Fertility and family planning</w:t>
      </w:r>
    </w:p>
    <w:p w14:paraId="55F79115" w14:textId="77777777" w:rsidR="00416F5F" w:rsidRPr="0028076D" w:rsidRDefault="00416F5F" w:rsidP="007F6351">
      <w:pPr>
        <w:rPr>
          <w:color w:val="1155CC"/>
        </w:rPr>
      </w:pPr>
    </w:p>
    <w:p w14:paraId="1CC6DFCB" w14:textId="536CCDBF" w:rsidR="00013826" w:rsidRDefault="00847C1B" w:rsidP="0028076D">
      <w:pPr>
        <w:rPr>
          <w:rFonts w:eastAsia="Calibri" w:cs="Arial"/>
          <w:lang w:val="en-AU"/>
        </w:rPr>
      </w:pPr>
      <w:hyperlink r:id="rId36" w:history="1">
        <w:r w:rsidR="00013826" w:rsidRPr="00013826">
          <w:rPr>
            <w:rFonts w:eastAsia="Calibri" w:cs="Arial"/>
            <w:color w:val="1155CC"/>
            <w:u w:val="single"/>
            <w:lang w:val="en-AU"/>
          </w:rPr>
          <w:t>Emergency and ongoing contraception in the COVID-19 pandemic</w:t>
        </w:r>
      </w:hyperlink>
      <w:r w:rsidR="00013826" w:rsidRPr="00013826">
        <w:rPr>
          <w:rFonts w:eastAsia="Calibri" w:cs="Arial"/>
          <w:lang w:val="en-AU"/>
        </w:rPr>
        <w:t xml:space="preserve"> </w:t>
      </w:r>
      <w:r w:rsidR="00013826" w:rsidRPr="00013826">
        <w:rPr>
          <w:rFonts w:eastAsia="Calibri" w:cs="Arial"/>
          <w:i/>
          <w:iCs/>
          <w:lang w:val="en-AU"/>
        </w:rPr>
        <w:t>Australian Journal of Pharmacy</w:t>
      </w:r>
      <w:r w:rsidR="00F16EDC">
        <w:rPr>
          <w:rFonts w:eastAsia="Calibri" w:cs="Arial"/>
          <w:i/>
          <w:iCs/>
          <w:lang w:val="en-AU"/>
        </w:rPr>
        <w:t>,</w:t>
      </w:r>
      <w:r w:rsidR="00013826" w:rsidRPr="00013826">
        <w:rPr>
          <w:rFonts w:eastAsia="Calibri" w:cs="Arial"/>
          <w:lang w:val="en-AU"/>
        </w:rPr>
        <w:t xml:space="preserve"> 2020</w:t>
      </w:r>
    </w:p>
    <w:p w14:paraId="47C29AA0" w14:textId="77777777" w:rsidR="0028076D" w:rsidRPr="00013826" w:rsidRDefault="0028076D" w:rsidP="0028076D">
      <w:pPr>
        <w:rPr>
          <w:rFonts w:eastAsia="Calibri" w:cs="Arial"/>
          <w:color w:val="1155CC"/>
          <w:lang w:val="en-AU"/>
        </w:rPr>
      </w:pPr>
    </w:p>
    <w:p w14:paraId="148423F3" w14:textId="38E20F2C" w:rsidR="00013826" w:rsidRDefault="00847C1B" w:rsidP="0028076D">
      <w:pPr>
        <w:rPr>
          <w:rFonts w:eastAsia="Calibri" w:cs="Arial"/>
          <w:lang w:val="en-AU"/>
        </w:rPr>
      </w:pPr>
      <w:hyperlink r:id="rId37" w:tgtFrame="_blank" w:history="1">
        <w:r w:rsidR="00013826" w:rsidRPr="00013826">
          <w:rPr>
            <w:rFonts w:eastAsia="Calibri" w:cs="Arial"/>
            <w:color w:val="1155CC"/>
            <w:u w:val="single"/>
          </w:rPr>
          <w:t>IVF sector in limbo as coronavirus crisis threatens to shut down infertility industry</w:t>
        </w:r>
      </w:hyperlink>
      <w:r w:rsidR="00013826" w:rsidRPr="00013826">
        <w:rPr>
          <w:rFonts w:eastAsia="Calibri" w:cs="Arial"/>
        </w:rPr>
        <w:t> </w:t>
      </w:r>
      <w:r w:rsidR="00013826" w:rsidRPr="00013826">
        <w:rPr>
          <w:rFonts w:eastAsia="Calibri" w:cs="Arial"/>
          <w:i/>
          <w:iCs/>
        </w:rPr>
        <w:t>The Age</w:t>
      </w:r>
      <w:r w:rsidR="00F16EDC">
        <w:rPr>
          <w:rFonts w:eastAsia="Calibri" w:cs="Arial"/>
          <w:i/>
          <w:iCs/>
        </w:rPr>
        <w:t>,</w:t>
      </w:r>
      <w:r w:rsidR="00013826" w:rsidRPr="00013826">
        <w:rPr>
          <w:rFonts w:eastAsia="Calibri" w:cs="Arial"/>
          <w:i/>
          <w:iCs/>
        </w:rPr>
        <w:t xml:space="preserve"> </w:t>
      </w:r>
      <w:r w:rsidR="00013826" w:rsidRPr="00013826">
        <w:rPr>
          <w:rFonts w:eastAsia="Calibri" w:cs="Arial"/>
        </w:rPr>
        <w:t>2020</w:t>
      </w:r>
      <w:r w:rsidR="00013826" w:rsidRPr="00013826">
        <w:rPr>
          <w:rFonts w:eastAsia="Calibri" w:cs="Arial"/>
          <w:lang w:val="en-AU"/>
        </w:rPr>
        <w:t> </w:t>
      </w:r>
    </w:p>
    <w:p w14:paraId="597DF999" w14:textId="77777777" w:rsidR="0028076D" w:rsidRPr="00013826" w:rsidRDefault="0028076D" w:rsidP="0028076D">
      <w:pPr>
        <w:rPr>
          <w:rFonts w:eastAsia="Calibri" w:cs="Arial"/>
          <w:color w:val="1155CC"/>
          <w:lang w:val="en-AU"/>
        </w:rPr>
      </w:pPr>
    </w:p>
    <w:p w14:paraId="2C63D368" w14:textId="50DD49FB" w:rsidR="00013826" w:rsidRDefault="00847C1B" w:rsidP="0028076D">
      <w:pPr>
        <w:rPr>
          <w:rFonts w:eastAsia="Calibri" w:cs="Arial"/>
          <w:color w:val="000000"/>
          <w:shd w:val="clear" w:color="auto" w:fill="FFFFFF"/>
          <w:lang w:val="en-AU"/>
        </w:rPr>
      </w:pPr>
      <w:hyperlink r:id="rId38" w:anchor=".XmvOg7TFbPo.twitter" w:history="1">
        <w:r w:rsidR="00013826" w:rsidRPr="00013826">
          <w:rPr>
            <w:rFonts w:eastAsia="Calibri" w:cs="Arial"/>
            <w:color w:val="1155CC"/>
            <w:u w:val="single"/>
            <w:shd w:val="clear" w:color="auto" w:fill="FFFFFF"/>
            <w:lang w:val="en-AU"/>
          </w:rPr>
          <w:t>Opinion: How will COVID-19 affect global access to contraceptives: and what can we do about it?</w:t>
        </w:r>
      </w:hyperlink>
      <w:r w:rsidR="00013826" w:rsidRPr="00013826">
        <w:rPr>
          <w:rFonts w:eastAsia="Calibri" w:cs="Arial"/>
          <w:color w:val="000000"/>
          <w:shd w:val="clear" w:color="auto" w:fill="FFFFFF"/>
          <w:lang w:val="en-AU"/>
        </w:rPr>
        <w:t xml:space="preserve"> </w:t>
      </w:r>
      <w:proofErr w:type="spellStart"/>
      <w:r w:rsidR="00013826" w:rsidRPr="00013826">
        <w:rPr>
          <w:rFonts w:eastAsia="Calibri" w:cs="Arial"/>
          <w:color w:val="000000"/>
          <w:shd w:val="clear" w:color="auto" w:fill="FFFFFF"/>
          <w:lang w:val="en-AU"/>
        </w:rPr>
        <w:t>Devex</w:t>
      </w:r>
      <w:proofErr w:type="spellEnd"/>
      <w:r w:rsidR="00013826" w:rsidRPr="00013826">
        <w:rPr>
          <w:rFonts w:eastAsia="Calibri" w:cs="Arial"/>
          <w:color w:val="000000"/>
          <w:shd w:val="clear" w:color="auto" w:fill="FFFFFF"/>
          <w:lang w:val="en-AU"/>
        </w:rPr>
        <w:t xml:space="preserve"> 2020</w:t>
      </w:r>
    </w:p>
    <w:p w14:paraId="546C157F" w14:textId="77777777" w:rsidR="0028076D" w:rsidRPr="00013826" w:rsidRDefault="0028076D" w:rsidP="0028076D">
      <w:pPr>
        <w:rPr>
          <w:rFonts w:eastAsia="Calibri" w:cs="Arial"/>
          <w:color w:val="000000"/>
          <w:shd w:val="clear" w:color="auto" w:fill="FFFFFF"/>
          <w:lang w:val="en-AU"/>
        </w:rPr>
      </w:pPr>
    </w:p>
    <w:p w14:paraId="0CB2041E" w14:textId="518197E1" w:rsidR="00013826" w:rsidRDefault="00847C1B" w:rsidP="0028076D">
      <w:pPr>
        <w:textAlignment w:val="baseline"/>
        <w:rPr>
          <w:rFonts w:cs="Arial"/>
          <w:lang w:eastAsia="en-AU"/>
        </w:rPr>
      </w:pPr>
      <w:hyperlink r:id="rId39" w:history="1">
        <w:r w:rsidR="00013826" w:rsidRPr="00013826">
          <w:rPr>
            <w:rFonts w:cs="Arial"/>
            <w:color w:val="1155CC"/>
            <w:u w:val="single"/>
            <w:lang w:val="en-AU" w:eastAsia="en-AU"/>
          </w:rPr>
          <w:t>Half a million fewer children? the coming COVID baby bust</w:t>
        </w:r>
      </w:hyperlink>
      <w:r w:rsidR="00013826" w:rsidRPr="00013826">
        <w:rPr>
          <w:rFonts w:cs="Arial"/>
          <w:lang w:val="en-AU" w:eastAsia="en-AU"/>
        </w:rPr>
        <w:t xml:space="preserve"> </w:t>
      </w:r>
      <w:r w:rsidR="00013826" w:rsidRPr="00013826">
        <w:rPr>
          <w:rFonts w:cs="Arial"/>
          <w:lang w:eastAsia="en-AU"/>
        </w:rPr>
        <w:t>Brookings Institute</w:t>
      </w:r>
      <w:r w:rsidR="00013826" w:rsidRPr="00013826">
        <w:rPr>
          <w:rFonts w:cs="Arial"/>
          <w:i/>
          <w:iCs/>
          <w:lang w:eastAsia="en-AU"/>
        </w:rPr>
        <w:t xml:space="preserve">, </w:t>
      </w:r>
      <w:r w:rsidR="00013826" w:rsidRPr="00013826">
        <w:rPr>
          <w:rFonts w:cs="Arial"/>
          <w:lang w:eastAsia="en-AU"/>
        </w:rPr>
        <w:t>2020</w:t>
      </w:r>
    </w:p>
    <w:p w14:paraId="73AC7E68" w14:textId="77777777" w:rsidR="0028076D" w:rsidRPr="00013826" w:rsidRDefault="0028076D" w:rsidP="0028076D">
      <w:pPr>
        <w:textAlignment w:val="baseline"/>
        <w:rPr>
          <w:rFonts w:cs="Arial"/>
          <w:i/>
          <w:iCs/>
          <w:lang w:eastAsia="en-AU"/>
        </w:rPr>
      </w:pPr>
    </w:p>
    <w:p w14:paraId="2454A361" w14:textId="2C3FA1B2" w:rsidR="00013826" w:rsidRDefault="00847C1B" w:rsidP="0028076D">
      <w:pPr>
        <w:rPr>
          <w:rFonts w:eastAsia="Calibri" w:cs="Arial"/>
          <w:lang w:val="en-AU"/>
        </w:rPr>
      </w:pPr>
      <w:hyperlink r:id="rId40" w:history="1">
        <w:r w:rsidR="00013826" w:rsidRPr="00013826">
          <w:rPr>
            <w:rFonts w:eastAsia="Calibri" w:cs="Arial"/>
            <w:color w:val="1155CC"/>
            <w:u w:val="single"/>
            <w:lang w:val="en-AU"/>
          </w:rPr>
          <w:t>Access to contraception in the context of Zika: health system challenges and responses</w:t>
        </w:r>
      </w:hyperlink>
      <w:r w:rsidR="00013826" w:rsidRPr="00013826">
        <w:rPr>
          <w:rFonts w:eastAsia="Calibri" w:cs="Arial"/>
          <w:lang w:val="en-AU"/>
        </w:rPr>
        <w:t xml:space="preserve"> </w:t>
      </w:r>
      <w:r w:rsidR="00013826" w:rsidRPr="00013826">
        <w:rPr>
          <w:rFonts w:eastAsia="Calibri" w:cs="Arial"/>
          <w:i/>
          <w:iCs/>
          <w:lang w:val="en-AU"/>
        </w:rPr>
        <w:t xml:space="preserve">Obstetrics and </w:t>
      </w:r>
      <w:proofErr w:type="spellStart"/>
      <w:r w:rsidR="00013826" w:rsidRPr="00013826">
        <w:rPr>
          <w:rFonts w:eastAsia="Calibri" w:cs="Arial"/>
          <w:i/>
          <w:iCs/>
          <w:lang w:val="en-AU"/>
        </w:rPr>
        <w:t>Gynecology</w:t>
      </w:r>
      <w:proofErr w:type="spellEnd"/>
      <w:r w:rsidR="00013826" w:rsidRPr="00013826">
        <w:rPr>
          <w:rFonts w:eastAsia="Calibri" w:cs="Arial"/>
          <w:lang w:val="en-AU"/>
        </w:rPr>
        <w:t>, 2017</w:t>
      </w:r>
    </w:p>
    <w:p w14:paraId="6041830E" w14:textId="77777777" w:rsidR="0028076D" w:rsidRPr="00013826" w:rsidRDefault="0028076D" w:rsidP="0028076D">
      <w:pPr>
        <w:rPr>
          <w:rFonts w:eastAsia="Calibri" w:cs="Arial"/>
          <w:color w:val="1155CC"/>
          <w:lang w:val="en-AU"/>
        </w:rPr>
      </w:pPr>
    </w:p>
    <w:p w14:paraId="5E0C87B8" w14:textId="77777777" w:rsidR="00013826" w:rsidRPr="00013826" w:rsidRDefault="00847C1B" w:rsidP="0028076D">
      <w:pPr>
        <w:rPr>
          <w:rFonts w:eastAsia="Calibri" w:cs="Arial"/>
          <w:lang w:val="en-AU"/>
        </w:rPr>
      </w:pPr>
      <w:hyperlink r:id="rId41" w:history="1">
        <w:r w:rsidR="00013826" w:rsidRPr="00013826">
          <w:rPr>
            <w:rFonts w:eastAsia="Calibri" w:cs="Arial"/>
            <w:color w:val="1155CC"/>
            <w:u w:val="single"/>
            <w:lang w:val="en-AU"/>
          </w:rPr>
          <w:t>Family planning and HIV: strange bedfellows no longer</w:t>
        </w:r>
      </w:hyperlink>
      <w:r w:rsidR="00013826" w:rsidRPr="00013826">
        <w:rPr>
          <w:rFonts w:eastAsia="Calibri" w:cs="Arial"/>
          <w:lang w:val="en-AU"/>
        </w:rPr>
        <w:t xml:space="preserve"> </w:t>
      </w:r>
      <w:r w:rsidR="00013826" w:rsidRPr="00013826">
        <w:rPr>
          <w:rFonts w:eastAsia="Calibri" w:cs="Arial"/>
          <w:i/>
          <w:iCs/>
          <w:lang w:val="en-AU"/>
        </w:rPr>
        <w:t>AIDS</w:t>
      </w:r>
      <w:r w:rsidR="00013826" w:rsidRPr="00013826">
        <w:rPr>
          <w:rFonts w:eastAsia="Calibri" w:cs="Arial"/>
          <w:lang w:val="en-AU"/>
        </w:rPr>
        <w:t>, 2012</w:t>
      </w:r>
    </w:p>
    <w:p w14:paraId="7D35AFFE" w14:textId="77777777" w:rsidR="00C672A1" w:rsidRDefault="00C672A1" w:rsidP="00C672A1">
      <w:r>
        <w:rPr>
          <w:noProof/>
        </w:rPr>
        <mc:AlternateContent>
          <mc:Choice Requires="wps">
            <w:drawing>
              <wp:anchor distT="0" distB="0" distL="114300" distR="114300" simplePos="0" relativeHeight="251723776" behindDoc="0" locked="0" layoutInCell="1" allowOverlap="1" wp14:anchorId="36F2FD2D" wp14:editId="22E77B58">
                <wp:simplePos x="0" y="0"/>
                <wp:positionH relativeFrom="margin">
                  <wp:posOffset>0</wp:posOffset>
                </wp:positionH>
                <wp:positionV relativeFrom="paragraph">
                  <wp:posOffset>75565</wp:posOffset>
                </wp:positionV>
                <wp:extent cx="6286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7C23B833" id="Straight Connector 25" o:spid="_x0000_s1026" style="position:absolute;z-index:251723776;visibility:visible;mso-wrap-style:square;mso-wrap-distance-left:9pt;mso-wrap-distance-top:0;mso-wrap-distance-right:9pt;mso-wrap-distance-bottom:0;mso-position-horizontal:absolute;mso-position-horizontal-relative:margin;mso-position-vertical:absolute;mso-position-vertical-relative:text" from="0,5.95pt" to="4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" strokecolor="#f69240" strokeweight="1.5pt">
                <w10:wrap anchorx="margin"/>
              </v:line>
            </w:pict>
          </mc:Fallback>
        </mc:AlternateContent>
      </w:r>
    </w:p>
    <w:p w14:paraId="2BE73450" w14:textId="77777777" w:rsidR="00AD3C1C" w:rsidRDefault="00AD3C1C" w:rsidP="00C672A1">
      <w:pPr>
        <w:sectPr w:rsidR="00AD3C1C" w:rsidSect="005200CB">
          <w:pgSz w:w="11906" w:h="16838" w:code="9"/>
          <w:pgMar w:top="720" w:right="1008" w:bottom="720" w:left="1008" w:header="0" w:footer="576" w:gutter="0"/>
          <w:cols w:space="708"/>
          <w:titlePg/>
          <w:docGrid w:linePitch="360"/>
        </w:sectPr>
      </w:pPr>
    </w:p>
    <w:p w14:paraId="0FAD9CF6" w14:textId="6248E202" w:rsidR="00C672A1" w:rsidRDefault="00AD3C1C" w:rsidP="00C672A1">
      <w:r>
        <w:rPr>
          <w:noProof/>
        </w:rPr>
        <w:lastRenderedPageBreak/>
        <mc:AlternateContent>
          <mc:Choice Requires="wps">
            <w:drawing>
              <wp:anchor distT="0" distB="0" distL="114300" distR="114300" simplePos="0" relativeHeight="251736064" behindDoc="0" locked="0" layoutInCell="1" allowOverlap="1" wp14:anchorId="21134417" wp14:editId="7B27E644">
                <wp:simplePos x="0" y="0"/>
                <wp:positionH relativeFrom="margin">
                  <wp:posOffset>0</wp:posOffset>
                </wp:positionH>
                <wp:positionV relativeFrom="paragraph">
                  <wp:posOffset>-635</wp:posOffset>
                </wp:positionV>
                <wp:extent cx="6286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23D915C6" id="Straight Connector 16" o:spid="_x0000_s1026" style="position:absolute;z-index:251736064;visibility:visible;mso-wrap-style:square;mso-wrap-distance-left:9pt;mso-wrap-distance-top:0;mso-wrap-distance-right:9pt;mso-wrap-distance-bottom:0;mso-position-horizontal:absolute;mso-position-horizontal-relative:margin;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" strokecolor="#f69240" strokeweight="1.5pt">
                <w10:wrap anchorx="margin"/>
              </v:line>
            </w:pict>
          </mc:Fallback>
        </mc:AlternateContent>
      </w:r>
    </w:p>
    <w:p w14:paraId="126B3C3F" w14:textId="38933992" w:rsidR="00C672A1" w:rsidRDefault="00013826" w:rsidP="00C672A1">
      <w:pPr>
        <w:pStyle w:val="Heading1"/>
      </w:pPr>
      <w:r>
        <w:t>Abortion</w:t>
      </w:r>
    </w:p>
    <w:p w14:paraId="656812FC" w14:textId="77777777" w:rsidR="00C672A1" w:rsidRPr="0028076D" w:rsidRDefault="00C672A1" w:rsidP="007F6351">
      <w:pPr>
        <w:rPr>
          <w:color w:val="1155CC"/>
        </w:rPr>
      </w:pPr>
    </w:p>
    <w:p w14:paraId="7221A99A" w14:textId="49A7D9EF" w:rsidR="00013826" w:rsidRDefault="00847C1B" w:rsidP="0028076D">
      <w:pPr>
        <w:rPr>
          <w:rFonts w:eastAsia="Calibri" w:cs="Arial"/>
          <w:lang w:val="en-AU"/>
        </w:rPr>
      </w:pPr>
      <w:hyperlink r:id="rId42" w:history="1">
        <w:r w:rsidR="00013826" w:rsidRPr="00013826">
          <w:rPr>
            <w:rFonts w:eastAsia="Calibri" w:cs="Arial"/>
            <w:color w:val="1155CC"/>
            <w:u w:val="single"/>
            <w:lang w:val="en-AU"/>
          </w:rPr>
          <w:t>Abortion in the context of COVID-19: a human rights imperative</w:t>
        </w:r>
      </w:hyperlink>
      <w:r w:rsidR="00013826" w:rsidRPr="00013826">
        <w:rPr>
          <w:rFonts w:eastAsia="Calibri" w:cs="Arial"/>
          <w:lang w:val="en-AU"/>
        </w:rPr>
        <w:t xml:space="preserve"> </w:t>
      </w:r>
      <w:r w:rsidR="00013826" w:rsidRPr="00013826">
        <w:rPr>
          <w:rFonts w:eastAsia="Calibri" w:cs="Arial"/>
          <w:i/>
          <w:iCs/>
          <w:lang w:val="en-AU"/>
        </w:rPr>
        <w:t>Sexual and Reproductive Health Matters</w:t>
      </w:r>
      <w:r w:rsidR="00013826" w:rsidRPr="00013826">
        <w:rPr>
          <w:rFonts w:eastAsia="Calibri" w:cs="Arial"/>
          <w:lang w:val="en-AU"/>
        </w:rPr>
        <w:t>, 2020</w:t>
      </w:r>
    </w:p>
    <w:p w14:paraId="47608715" w14:textId="77777777" w:rsidR="0028076D" w:rsidRPr="00013826" w:rsidRDefault="0028076D" w:rsidP="0028076D">
      <w:pPr>
        <w:rPr>
          <w:rFonts w:eastAsia="Calibri" w:cs="Arial"/>
          <w:color w:val="1155CC"/>
          <w:lang w:val="en-AU"/>
        </w:rPr>
      </w:pPr>
    </w:p>
    <w:p w14:paraId="10747F38" w14:textId="5D2B01A0" w:rsidR="00013826" w:rsidRDefault="00847C1B" w:rsidP="0028076D">
      <w:pPr>
        <w:rPr>
          <w:rFonts w:eastAsia="Calibri" w:cs="Arial"/>
          <w:lang w:val="en-AU"/>
        </w:rPr>
      </w:pPr>
      <w:hyperlink r:id="rId43" w:history="1">
        <w:r w:rsidR="00013826" w:rsidRPr="00013826">
          <w:rPr>
            <w:rFonts w:eastAsia="Calibri" w:cs="Arial"/>
            <w:color w:val="1155CC"/>
            <w:u w:val="single"/>
            <w:lang w:val="en-AU"/>
          </w:rPr>
          <w:t>COVID-19 abortion bans and their implications for public health</w:t>
        </w:r>
      </w:hyperlink>
      <w:r w:rsidR="00013826" w:rsidRPr="00013826">
        <w:rPr>
          <w:rFonts w:eastAsia="Calibri" w:cs="Arial"/>
          <w:lang w:val="en-AU"/>
        </w:rPr>
        <w:t xml:space="preserve"> </w:t>
      </w:r>
      <w:r w:rsidR="00013826" w:rsidRPr="00013826">
        <w:rPr>
          <w:rFonts w:eastAsia="Calibri" w:cs="Arial"/>
          <w:i/>
          <w:iCs/>
          <w:lang w:val="en-AU"/>
        </w:rPr>
        <w:t>Perspectives on Sexual and Reproductive Health</w:t>
      </w:r>
      <w:r w:rsidR="00013826" w:rsidRPr="00013826">
        <w:rPr>
          <w:rFonts w:eastAsia="Calibri" w:cs="Arial"/>
          <w:lang w:val="en-AU"/>
        </w:rPr>
        <w:t>, 2020</w:t>
      </w:r>
    </w:p>
    <w:p w14:paraId="55EA3E86" w14:textId="77777777" w:rsidR="0028076D" w:rsidRPr="00013826" w:rsidRDefault="0028076D" w:rsidP="0028076D">
      <w:pPr>
        <w:rPr>
          <w:rFonts w:eastAsia="Calibri" w:cs="Arial"/>
          <w:color w:val="1155CC"/>
          <w:lang w:val="en-AU"/>
        </w:rPr>
      </w:pPr>
    </w:p>
    <w:p w14:paraId="60414E00" w14:textId="166D8DFF" w:rsidR="00013826" w:rsidRDefault="00847C1B" w:rsidP="0028076D">
      <w:pPr>
        <w:rPr>
          <w:rFonts w:eastAsia="Calibri" w:cs="Arial"/>
        </w:rPr>
      </w:pPr>
      <w:hyperlink r:id="rId44" w:tgtFrame="_blank" w:history="1">
        <w:r w:rsidR="00013826" w:rsidRPr="00013826">
          <w:rPr>
            <w:rFonts w:eastAsia="Calibri" w:cs="Arial"/>
            <w:color w:val="1155CC"/>
            <w:u w:val="single"/>
          </w:rPr>
          <w:t>Self-managed abortions should be universally available [Opinion]</w:t>
        </w:r>
      </w:hyperlink>
      <w:r w:rsidR="00013826" w:rsidRPr="00013826">
        <w:rPr>
          <w:rFonts w:eastAsia="Calibri" w:cs="Arial"/>
        </w:rPr>
        <w:t> </w:t>
      </w:r>
      <w:r w:rsidR="00013826" w:rsidRPr="00013826">
        <w:rPr>
          <w:rFonts w:eastAsia="Calibri" w:cs="Arial"/>
          <w:i/>
          <w:iCs/>
        </w:rPr>
        <w:t xml:space="preserve">The Conversation, </w:t>
      </w:r>
      <w:r w:rsidR="00013826" w:rsidRPr="00013826">
        <w:rPr>
          <w:rFonts w:eastAsia="Calibri" w:cs="Arial"/>
        </w:rPr>
        <w:t xml:space="preserve">2020 </w:t>
      </w:r>
    </w:p>
    <w:p w14:paraId="03ED3805" w14:textId="77777777" w:rsidR="0028076D" w:rsidRPr="00013826" w:rsidRDefault="0028076D" w:rsidP="0028076D">
      <w:pPr>
        <w:rPr>
          <w:rFonts w:eastAsia="Calibri" w:cs="Arial"/>
          <w:color w:val="1155CC"/>
          <w:lang w:val="en-AU"/>
        </w:rPr>
      </w:pPr>
    </w:p>
    <w:p w14:paraId="445A3ADB" w14:textId="3E8ADD20" w:rsidR="00013826" w:rsidRDefault="00847C1B" w:rsidP="0028076D">
      <w:pPr>
        <w:rPr>
          <w:rFonts w:eastAsia="Calibri" w:cs="Arial"/>
          <w:lang w:val="en-AU"/>
        </w:rPr>
      </w:pPr>
      <w:hyperlink r:id="rId45" w:history="1">
        <w:r w:rsidR="00013826" w:rsidRPr="00013826">
          <w:rPr>
            <w:rFonts w:eastAsia="Calibri" w:cs="Arial"/>
            <w:color w:val="1155CC"/>
            <w:u w:val="single"/>
            <w:lang w:val="en-AU"/>
          </w:rPr>
          <w:t xml:space="preserve">Zika, abortion and health emergencies: a review of contemporary debates </w:t>
        </w:r>
      </w:hyperlink>
      <w:r w:rsidR="00013826" w:rsidRPr="00013826">
        <w:rPr>
          <w:rFonts w:eastAsia="Calibri" w:cs="Arial"/>
          <w:i/>
          <w:iCs/>
          <w:lang w:val="en-AU"/>
        </w:rPr>
        <w:t>Globalization and Health</w:t>
      </w:r>
      <w:r w:rsidR="00013826" w:rsidRPr="00013826">
        <w:rPr>
          <w:rFonts w:eastAsia="Calibri" w:cs="Arial"/>
          <w:lang w:val="en-AU"/>
        </w:rPr>
        <w:t xml:space="preserve">, 2019 </w:t>
      </w:r>
    </w:p>
    <w:p w14:paraId="7051EF23" w14:textId="77777777" w:rsidR="0028076D" w:rsidRPr="00013826" w:rsidRDefault="0028076D" w:rsidP="0028076D">
      <w:pPr>
        <w:rPr>
          <w:rFonts w:eastAsia="Calibri" w:cs="Arial"/>
          <w:color w:val="1155CC"/>
          <w:lang w:val="en-AU"/>
        </w:rPr>
      </w:pPr>
    </w:p>
    <w:p w14:paraId="5490A9C4" w14:textId="66F99737" w:rsidR="00013826" w:rsidRDefault="00847C1B" w:rsidP="0028076D">
      <w:pPr>
        <w:rPr>
          <w:rFonts w:eastAsia="Calibri" w:cs="Arial"/>
          <w:lang w:val="en-AU"/>
        </w:rPr>
      </w:pPr>
      <w:hyperlink r:id="rId46" w:history="1">
        <w:r w:rsidR="00013826" w:rsidRPr="00013826">
          <w:rPr>
            <w:rFonts w:eastAsia="Calibri" w:cs="Arial"/>
            <w:color w:val="1155CC"/>
            <w:u w:val="single"/>
            <w:lang w:val="en-AU"/>
          </w:rPr>
          <w:t>Could there be a silver lining to Zika?</w:t>
        </w:r>
      </w:hyperlink>
      <w:r w:rsidR="00013826" w:rsidRPr="00013826">
        <w:rPr>
          <w:rFonts w:eastAsia="Calibri" w:cs="Arial"/>
          <w:lang w:val="en-AU"/>
        </w:rPr>
        <w:t xml:space="preserve"> </w:t>
      </w:r>
      <w:r w:rsidR="00013826" w:rsidRPr="00013826">
        <w:rPr>
          <w:rFonts w:eastAsia="Calibri" w:cs="Arial"/>
          <w:i/>
          <w:iCs/>
          <w:lang w:val="en-AU"/>
        </w:rPr>
        <w:t>Contexts (American Sociological Association)</w:t>
      </w:r>
      <w:r w:rsidR="00013826" w:rsidRPr="00013826">
        <w:rPr>
          <w:rFonts w:eastAsia="Calibri" w:cs="Arial"/>
          <w:lang w:val="en-AU"/>
        </w:rPr>
        <w:t xml:space="preserve">, 2017 </w:t>
      </w:r>
    </w:p>
    <w:p w14:paraId="102B0D46" w14:textId="77777777" w:rsidR="00F16EDC" w:rsidRDefault="00F16EDC" w:rsidP="0028076D">
      <w:pPr>
        <w:rPr>
          <w:rFonts w:eastAsia="Calibri" w:cs="Arial"/>
          <w:i/>
          <w:iCs/>
          <w:sz w:val="20"/>
          <w:szCs w:val="20"/>
          <w:lang w:val="en-AU"/>
        </w:rPr>
      </w:pPr>
    </w:p>
    <w:p w14:paraId="70C69723" w14:textId="77777777" w:rsidR="00055A8E" w:rsidRPr="00055A8E" w:rsidRDefault="00055A8E" w:rsidP="0028076D">
      <w:pPr>
        <w:rPr>
          <w:rFonts w:eastAsia="Calibri" w:cs="Arial"/>
          <w:i/>
          <w:iCs/>
          <w:sz w:val="2"/>
          <w:szCs w:val="2"/>
          <w:lang w:val="en-AU"/>
        </w:rPr>
      </w:pPr>
    </w:p>
    <w:p w14:paraId="5FC51CE3" w14:textId="77777777" w:rsidR="00A467ED" w:rsidRDefault="00A467ED" w:rsidP="00A467ED">
      <w:r>
        <w:rPr>
          <w:noProof/>
        </w:rPr>
        <mc:AlternateContent>
          <mc:Choice Requires="wps">
            <w:drawing>
              <wp:anchor distT="0" distB="0" distL="114300" distR="114300" simplePos="0" relativeHeight="251705344" behindDoc="0" locked="0" layoutInCell="1" allowOverlap="1" wp14:anchorId="10817909" wp14:editId="5AF6D154">
                <wp:simplePos x="0" y="0"/>
                <wp:positionH relativeFrom="margin">
                  <wp:posOffset>-12700</wp:posOffset>
                </wp:positionH>
                <wp:positionV relativeFrom="paragraph">
                  <wp:posOffset>-635</wp:posOffset>
                </wp:positionV>
                <wp:extent cx="6286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B400B75" id="Straight Connector 5" o:spid="_x0000_s1026" style="position:absolute;z-index:251705344;visibility:visible;mso-wrap-style:square;mso-wrap-distance-left:9pt;mso-wrap-distance-top:0;mso-wrap-distance-right:9pt;mso-wrap-distance-bottom:0;mso-position-horizontal:absolute;mso-position-horizontal-relative:margin;mso-position-vertical:absolute;mso-position-vertical-relative:text" from="-1pt,-.05pt" to="4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" strokecolor="#f69240" strokeweight="1.5pt">
                <w10:wrap anchorx="margin"/>
              </v:line>
            </w:pict>
          </mc:Fallback>
        </mc:AlternateContent>
      </w:r>
    </w:p>
    <w:p w14:paraId="2EF5523A" w14:textId="11FD8DC5" w:rsidR="00A467ED" w:rsidRDefault="00013826" w:rsidP="0028076D">
      <w:pPr>
        <w:pStyle w:val="Heading1"/>
      </w:pPr>
      <w:r>
        <w:t>Violence</w:t>
      </w:r>
    </w:p>
    <w:p w14:paraId="1460378A" w14:textId="77777777" w:rsidR="00A467ED" w:rsidRDefault="00A467ED" w:rsidP="0028076D">
      <w:pPr>
        <w:rPr>
          <w:lang w:val="en-AU"/>
        </w:rPr>
      </w:pPr>
    </w:p>
    <w:p w14:paraId="06FE1AF1" w14:textId="02DD3F47" w:rsidR="00013826" w:rsidRDefault="00847C1B" w:rsidP="0028076D">
      <w:pPr>
        <w:rPr>
          <w:rFonts w:eastAsia="Calibri" w:cs="Arial"/>
          <w:lang w:val="en-AU"/>
        </w:rPr>
      </w:pPr>
      <w:hyperlink r:id="rId47" w:history="1">
        <w:r w:rsidR="00013826" w:rsidRPr="00013826">
          <w:rPr>
            <w:rFonts w:eastAsia="Calibri" w:cs="Arial"/>
            <w:color w:val="1155CC"/>
            <w:u w:val="single"/>
            <w:lang w:val="en-AU"/>
          </w:rPr>
          <w:t>Sexual and reproductive health, violence and coercion during COVID-19</w:t>
        </w:r>
      </w:hyperlink>
      <w:r w:rsidR="00013826" w:rsidRPr="00013826">
        <w:rPr>
          <w:rFonts w:eastAsia="Calibri" w:cs="Arial"/>
          <w:lang w:val="en-AU"/>
        </w:rPr>
        <w:t xml:space="preserve"> </w:t>
      </w:r>
      <w:r w:rsidR="00013826" w:rsidRPr="00013826">
        <w:rPr>
          <w:rFonts w:eastAsia="Calibri" w:cs="Arial"/>
          <w:i/>
          <w:iCs/>
          <w:lang w:val="en-AU"/>
        </w:rPr>
        <w:t>Medium. Coronavirus Blog</w:t>
      </w:r>
      <w:r w:rsidR="00013826" w:rsidRPr="00013826">
        <w:rPr>
          <w:rFonts w:eastAsia="Calibri" w:cs="Arial"/>
          <w:lang w:val="en-AU"/>
        </w:rPr>
        <w:t xml:space="preserve"> 2020 – by Marie Stopes Australia</w:t>
      </w:r>
    </w:p>
    <w:p w14:paraId="7CD149ED" w14:textId="77777777" w:rsidR="0028076D" w:rsidRPr="00013826" w:rsidRDefault="0028076D" w:rsidP="0028076D">
      <w:pPr>
        <w:rPr>
          <w:rFonts w:eastAsia="Calibri" w:cs="Arial"/>
          <w:lang w:val="en-AU"/>
        </w:rPr>
      </w:pPr>
    </w:p>
    <w:p w14:paraId="2A76F4F6" w14:textId="5B16CA5D" w:rsidR="00A467ED" w:rsidRDefault="00847C1B" w:rsidP="0028076D">
      <w:pPr>
        <w:rPr>
          <w:rFonts w:eastAsia="Calibri" w:cs="Arial"/>
          <w:lang w:val="en-AU"/>
        </w:rPr>
      </w:pPr>
      <w:hyperlink r:id="rId48" w:history="1">
        <w:r w:rsidR="00013826" w:rsidRPr="0028076D">
          <w:rPr>
            <w:rFonts w:eastAsia="Calibri" w:cs="Arial"/>
            <w:color w:val="1155CC"/>
            <w:u w:val="single"/>
            <w:lang w:val="en-AU"/>
          </w:rPr>
          <w:t>Impact of the COVID-19 pandemic on family planning and ending gender-based violence, female genital mutilation and child marriage</w:t>
        </w:r>
      </w:hyperlink>
      <w:r w:rsidR="00013826" w:rsidRPr="00013826">
        <w:rPr>
          <w:rFonts w:eastAsia="Calibri" w:cs="Arial"/>
          <w:lang w:val="en-AU"/>
        </w:rPr>
        <w:t xml:space="preserve"> UNFPA, 2020</w:t>
      </w:r>
    </w:p>
    <w:p w14:paraId="736EA323" w14:textId="0D9A0E4A" w:rsidR="00A467ED" w:rsidRDefault="00B76E83">
      <w:r>
        <w:rPr>
          <w:noProof/>
        </w:rPr>
        <mc:AlternateContent>
          <mc:Choice Requires="wps">
            <w:drawing>
              <wp:anchor distT="0" distB="0" distL="114300" distR="114300" simplePos="0" relativeHeight="251707392" behindDoc="0" locked="0" layoutInCell="1" allowOverlap="1" wp14:anchorId="45C506E6" wp14:editId="27526979">
                <wp:simplePos x="0" y="0"/>
                <wp:positionH relativeFrom="margin">
                  <wp:align>center</wp:align>
                </wp:positionH>
                <wp:positionV relativeFrom="paragraph">
                  <wp:posOffset>76835</wp:posOffset>
                </wp:positionV>
                <wp:extent cx="6286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9404775" id="Straight Connector 8" o:spid="_x0000_s1026" style="position:absolute;z-index:251707392;visibility:visible;mso-wrap-style:square;mso-wrap-distance-left:9pt;mso-wrap-distance-top:0;mso-wrap-distance-right:9pt;mso-wrap-distance-bottom:0;mso-position-horizontal:center;mso-position-horizontal-relative:margin;mso-position-vertical:absolute;mso-position-vertical-relative:text" from="0,6.05pt" to="4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" strokecolor="#f69240" strokeweight="1.5pt">
                <w10:wrap anchorx="margin"/>
              </v:line>
            </w:pict>
          </mc:Fallback>
        </mc:AlternateContent>
      </w:r>
    </w:p>
    <w:p w14:paraId="23A25082" w14:textId="62FC8C2A" w:rsidR="00A467ED" w:rsidRDefault="00A467ED"/>
    <w:p w14:paraId="73E58436" w14:textId="78DEAE5F" w:rsidR="0005604E" w:rsidRDefault="00013826" w:rsidP="0005604E">
      <w:pPr>
        <w:pStyle w:val="Heading1"/>
      </w:pPr>
      <w:r>
        <w:t>Policy</w:t>
      </w:r>
    </w:p>
    <w:p w14:paraId="470E109D" w14:textId="77777777" w:rsidR="0005604E" w:rsidRPr="0028076D" w:rsidRDefault="0005604E" w:rsidP="0005604E">
      <w:pPr>
        <w:rPr>
          <w:color w:val="1155CC"/>
          <w:lang w:val="en-AU"/>
        </w:rPr>
      </w:pPr>
    </w:p>
    <w:p w14:paraId="38B6C7D7" w14:textId="120E3A02" w:rsidR="00013826" w:rsidRDefault="00847C1B" w:rsidP="0028076D">
      <w:pPr>
        <w:rPr>
          <w:rFonts w:eastAsia="Calibri" w:cs="Arial"/>
          <w:i/>
          <w:iCs/>
        </w:rPr>
      </w:pPr>
      <w:hyperlink r:id="rId49" w:tgtFrame="_blank" w:history="1">
        <w:r w:rsidR="00013826" w:rsidRPr="00013826">
          <w:rPr>
            <w:rFonts w:eastAsia="Calibri" w:cs="Arial"/>
            <w:color w:val="1155CC"/>
            <w:u w:val="single"/>
          </w:rPr>
          <w:t>Expansion of telehealth services [Media Release]</w:t>
        </w:r>
      </w:hyperlink>
      <w:r w:rsidR="00013826" w:rsidRPr="00013826">
        <w:rPr>
          <w:rFonts w:eastAsia="Calibri" w:cs="Arial"/>
        </w:rPr>
        <w:t> Australia. Department of Health 2020 and</w:t>
      </w:r>
      <w:r w:rsidR="00013826" w:rsidRPr="00013826">
        <w:rPr>
          <w:rFonts w:eastAsia="Calibri" w:cs="Arial"/>
          <w:lang w:val="en-AU"/>
        </w:rPr>
        <w:t> </w:t>
      </w:r>
      <w:r w:rsidR="00013826" w:rsidRPr="00013826">
        <w:rPr>
          <w:rFonts w:eastAsia="Calibri" w:cs="Arial"/>
          <w:lang w:val="en-AU"/>
        </w:rPr>
        <w:br/>
      </w:r>
      <w:hyperlink r:id="rId50" w:tgtFrame="_blank" w:history="1">
        <w:r w:rsidR="00013826" w:rsidRPr="00013826">
          <w:rPr>
            <w:rFonts w:eastAsia="Calibri" w:cs="Arial"/>
            <w:color w:val="1155CC"/>
            <w:u w:val="single"/>
          </w:rPr>
          <w:t>Temporary Telehealth bulk-billed items for COVID-19</w:t>
        </w:r>
      </w:hyperlink>
      <w:r w:rsidR="00013826" w:rsidRPr="00013826">
        <w:rPr>
          <w:rFonts w:eastAsia="Calibri" w:cs="Arial"/>
        </w:rPr>
        <w:t> MBS Online 2020 - </w:t>
      </w:r>
      <w:r w:rsidR="00013826" w:rsidRPr="00013826">
        <w:rPr>
          <w:rFonts w:eastAsia="Calibri" w:cs="Arial"/>
          <w:i/>
          <w:iCs/>
        </w:rPr>
        <w:t>obstetrics, midwifery cited</w:t>
      </w:r>
    </w:p>
    <w:p w14:paraId="46D409A9" w14:textId="77777777" w:rsidR="0028076D" w:rsidRPr="00013826" w:rsidRDefault="0028076D" w:rsidP="0028076D">
      <w:pPr>
        <w:rPr>
          <w:rFonts w:eastAsia="Calibri" w:cs="Arial"/>
          <w:lang w:val="en-AU"/>
        </w:rPr>
      </w:pPr>
    </w:p>
    <w:p w14:paraId="571D48CA" w14:textId="5F6A7F80" w:rsidR="00013826" w:rsidRDefault="00847C1B" w:rsidP="0028076D">
      <w:pPr>
        <w:rPr>
          <w:rFonts w:eastAsia="Calibri" w:cs="Arial"/>
          <w:lang w:val="en-AU"/>
        </w:rPr>
      </w:pPr>
      <w:hyperlink r:id="rId51" w:history="1">
        <w:r w:rsidR="00013826" w:rsidRPr="00013826">
          <w:rPr>
            <w:rFonts w:eastAsia="Calibri" w:cs="Arial"/>
            <w:color w:val="1155CC"/>
            <w:u w:val="single"/>
            <w:lang w:val="en-AU"/>
          </w:rPr>
          <w:t>Ten things State policymakers can do to protect access to reproductive health care during the COVID-19 pandemic [US]</w:t>
        </w:r>
      </w:hyperlink>
      <w:r w:rsidR="00013826" w:rsidRPr="00013826">
        <w:rPr>
          <w:rFonts w:eastAsia="Calibri" w:cs="Arial"/>
          <w:lang w:val="en-AU"/>
        </w:rPr>
        <w:t xml:space="preserve"> Guttmacher Institute, 2020</w:t>
      </w:r>
    </w:p>
    <w:p w14:paraId="13AA2F17" w14:textId="77777777" w:rsidR="0028076D" w:rsidRPr="00013826" w:rsidRDefault="0028076D" w:rsidP="0028076D">
      <w:pPr>
        <w:rPr>
          <w:rFonts w:eastAsia="Calibri" w:cs="Arial"/>
          <w:color w:val="1155CC"/>
          <w:lang w:val="en-AU"/>
        </w:rPr>
      </w:pPr>
    </w:p>
    <w:bookmarkStart w:id="6" w:name="_Hlk45133028"/>
    <w:p w14:paraId="197E4461" w14:textId="77777777" w:rsidR="00013826" w:rsidRPr="00013826" w:rsidRDefault="00013826" w:rsidP="0028076D">
      <w:pPr>
        <w:rPr>
          <w:rFonts w:eastAsia="Calibri" w:cs="Arial"/>
          <w:lang w:val="en-AU"/>
        </w:rPr>
      </w:pPr>
      <w:r w:rsidRPr="00013826">
        <w:rPr>
          <w:rFonts w:eastAsia="Calibri" w:cs="Arial"/>
          <w:color w:val="1155CC"/>
          <w:lang w:val="en-AU"/>
        </w:rPr>
        <w:fldChar w:fldCharType="begin"/>
      </w:r>
      <w:r w:rsidRPr="00013826">
        <w:rPr>
          <w:rFonts w:eastAsia="Calibri" w:cs="Arial"/>
          <w:color w:val="1155CC"/>
          <w:lang w:val="en-AU"/>
        </w:rPr>
        <w:instrText xml:space="preserve"> HYPERLINK "https://www.measureevaluation.org/resources/publications/fs-17-205a" </w:instrText>
      </w:r>
      <w:r w:rsidRPr="00013826">
        <w:rPr>
          <w:rFonts w:eastAsia="Calibri" w:cs="Arial"/>
          <w:color w:val="1155CC"/>
          <w:lang w:val="en-AU"/>
        </w:rPr>
        <w:fldChar w:fldCharType="separate"/>
      </w:r>
      <w:r w:rsidRPr="00013826">
        <w:rPr>
          <w:rFonts w:eastAsia="Calibri" w:cs="Arial"/>
          <w:color w:val="1155CC"/>
          <w:u w:val="single"/>
          <w:lang w:val="en-AU"/>
        </w:rPr>
        <w:t>The importance of gender in emerging infectious diseases data</w:t>
      </w:r>
      <w:r w:rsidRPr="00013826">
        <w:rPr>
          <w:rFonts w:eastAsia="Calibri" w:cs="Arial"/>
          <w:color w:val="1155CC"/>
          <w:u w:val="single"/>
          <w:lang w:val="en-AU"/>
        </w:rPr>
        <w:fldChar w:fldCharType="end"/>
      </w:r>
      <w:r w:rsidRPr="00013826">
        <w:rPr>
          <w:rFonts w:eastAsia="Calibri" w:cs="Arial"/>
          <w:lang w:val="en-AU"/>
        </w:rPr>
        <w:t xml:space="preserve"> Measure Evaluation, 2017</w:t>
      </w:r>
    </w:p>
    <w:bookmarkEnd w:id="6"/>
    <w:p w14:paraId="63A6F8EC" w14:textId="5E576F22" w:rsidR="0005604E" w:rsidRDefault="0005604E">
      <w:r>
        <w:rPr>
          <w:noProof/>
        </w:rPr>
        <mc:AlternateContent>
          <mc:Choice Requires="wps">
            <w:drawing>
              <wp:anchor distT="0" distB="0" distL="114300" distR="114300" simplePos="0" relativeHeight="251727872" behindDoc="0" locked="0" layoutInCell="1" allowOverlap="1" wp14:anchorId="4882D29D" wp14:editId="4E4A5CE2">
                <wp:simplePos x="0" y="0"/>
                <wp:positionH relativeFrom="margin">
                  <wp:posOffset>0</wp:posOffset>
                </wp:positionH>
                <wp:positionV relativeFrom="paragraph">
                  <wp:posOffset>84455</wp:posOffset>
                </wp:positionV>
                <wp:extent cx="62865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610C2AA" id="Straight Connector 28" o:spid="_x0000_s1026" style="position:absolute;z-index:251727872;visibility:visible;mso-wrap-style:square;mso-wrap-distance-left:9pt;mso-wrap-distance-top:0;mso-wrap-distance-right:9pt;mso-wrap-distance-bottom:0;mso-position-horizontal:absolute;mso-position-horizontal-relative:margin;mso-position-vertical:absolute;mso-position-vertical-relative:text" from="0,6.65pt" to="4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" strokecolor="#f69240" strokeweight="1.5pt">
                <w10:wrap anchorx="margin"/>
              </v:line>
            </w:pict>
          </mc:Fallback>
        </mc:AlternateContent>
      </w:r>
    </w:p>
    <w:p w14:paraId="20D483EB" w14:textId="77777777" w:rsidR="00013826" w:rsidRDefault="00013826" w:rsidP="0028076D"/>
    <w:p w14:paraId="13D5903C" w14:textId="135D489B" w:rsidR="00013826" w:rsidRDefault="0028076D" w:rsidP="0028076D">
      <w:pPr>
        <w:pStyle w:val="Heading1"/>
      </w:pPr>
      <w:r>
        <w:t>Disaster and humanitarian response</w:t>
      </w:r>
    </w:p>
    <w:p w14:paraId="030B1AAD" w14:textId="77777777" w:rsidR="00013826" w:rsidRDefault="00013826" w:rsidP="0028076D">
      <w:pPr>
        <w:rPr>
          <w:lang w:val="en-AU"/>
        </w:rPr>
      </w:pPr>
    </w:p>
    <w:p w14:paraId="1DCB3961" w14:textId="08A364E6" w:rsidR="0028076D" w:rsidRDefault="00847C1B" w:rsidP="0028076D">
      <w:pPr>
        <w:rPr>
          <w:rFonts w:eastAsia="Calibri" w:cs="Arial"/>
          <w:lang w:val="en-AU"/>
        </w:rPr>
      </w:pPr>
      <w:hyperlink r:id="rId52" w:history="1">
        <w:r w:rsidR="0028076D" w:rsidRPr="0028076D">
          <w:rPr>
            <w:rFonts w:eastAsia="Calibri" w:cs="Arial"/>
            <w:color w:val="1155CC"/>
            <w:u w:val="single"/>
            <w:lang w:val="en-AU"/>
          </w:rPr>
          <w:t>Programmatic guidance for sexual and reproductive health in humanitarian and fragile settings during COVID-19 pandemic</w:t>
        </w:r>
      </w:hyperlink>
      <w:r w:rsidR="0028076D" w:rsidRPr="0028076D">
        <w:rPr>
          <w:rFonts w:eastAsia="Calibri" w:cs="Arial"/>
          <w:lang w:val="en-AU"/>
        </w:rPr>
        <w:t xml:space="preserve"> Inter-Agency Working Group on Reproductive Care in Crises, 2020</w:t>
      </w:r>
    </w:p>
    <w:p w14:paraId="7F62730A" w14:textId="77777777" w:rsidR="0028076D" w:rsidRPr="0028076D" w:rsidRDefault="0028076D" w:rsidP="0028076D">
      <w:pPr>
        <w:rPr>
          <w:rFonts w:eastAsia="Calibri" w:cs="Arial"/>
          <w:lang w:val="en-AU"/>
        </w:rPr>
      </w:pPr>
    </w:p>
    <w:p w14:paraId="1864F4F0" w14:textId="77777777" w:rsidR="0028076D" w:rsidRPr="0028076D" w:rsidRDefault="00847C1B" w:rsidP="0028076D">
      <w:pPr>
        <w:rPr>
          <w:rFonts w:eastAsia="Calibri" w:cs="Arial"/>
          <w:lang w:val="en-AU"/>
        </w:rPr>
      </w:pPr>
      <w:hyperlink r:id="rId53" w:history="1">
        <w:r w:rsidR="0028076D" w:rsidRPr="0028076D">
          <w:rPr>
            <w:rFonts w:eastAsia="Calibri" w:cs="Arial"/>
            <w:color w:val="1155CC"/>
            <w:u w:val="single"/>
            <w:lang w:val="en-AU"/>
          </w:rPr>
          <w:t>In a state of crisis: meeting the sexual and reproductive health needs of women in humanitarian situations</w:t>
        </w:r>
      </w:hyperlink>
      <w:r w:rsidR="0028076D" w:rsidRPr="0028076D">
        <w:rPr>
          <w:rFonts w:eastAsia="Calibri" w:cs="Arial"/>
          <w:lang w:val="en-AU"/>
        </w:rPr>
        <w:t xml:space="preserve"> </w:t>
      </w:r>
      <w:r w:rsidR="0028076D" w:rsidRPr="0028076D">
        <w:rPr>
          <w:rFonts w:eastAsia="Calibri" w:cs="Arial"/>
          <w:i/>
          <w:iCs/>
          <w:lang w:val="en-AU"/>
        </w:rPr>
        <w:t>Guttmacher Policy Revie</w:t>
      </w:r>
      <w:r w:rsidR="0028076D" w:rsidRPr="0028076D">
        <w:rPr>
          <w:rFonts w:eastAsia="Calibri" w:cs="Arial"/>
          <w:lang w:val="en-AU"/>
        </w:rPr>
        <w:t>w, 2017</w:t>
      </w:r>
    </w:p>
    <w:p w14:paraId="0890D6F5" w14:textId="77777777" w:rsidR="00013826" w:rsidRDefault="00013826" w:rsidP="00013826">
      <w:r>
        <w:rPr>
          <w:noProof/>
        </w:rPr>
        <mc:AlternateContent>
          <mc:Choice Requires="wps">
            <w:drawing>
              <wp:anchor distT="0" distB="0" distL="114300" distR="114300" simplePos="0" relativeHeight="251731968" behindDoc="0" locked="0" layoutInCell="1" allowOverlap="1" wp14:anchorId="37933D50" wp14:editId="26A3E468">
                <wp:simplePos x="0" y="0"/>
                <wp:positionH relativeFrom="margin">
                  <wp:posOffset>0</wp:posOffset>
                </wp:positionH>
                <wp:positionV relativeFrom="paragraph">
                  <wp:posOffset>84455</wp:posOffset>
                </wp:positionV>
                <wp:extent cx="6286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408B87FA" id="Straight Connector 11" o:spid="_x0000_s1026" style="position:absolute;z-index:251731968;visibility:visible;mso-wrap-style:square;mso-wrap-distance-left:9pt;mso-wrap-distance-top:0;mso-wrap-distance-right:9pt;mso-wrap-distance-bottom:0;mso-position-horizontal:absolute;mso-position-horizontal-relative:margin;mso-position-vertical:absolute;mso-position-vertical-relative:text" from="0,6.65pt" to="4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" strokecolor="#f69240" strokeweight="1.5pt">
                <w10:wrap anchorx="margin"/>
              </v:line>
            </w:pict>
          </mc:Fallback>
        </mc:AlternateContent>
      </w:r>
    </w:p>
    <w:p w14:paraId="14E903CD" w14:textId="4A439621" w:rsidR="0028076D" w:rsidRDefault="0028076D"/>
    <w:p w14:paraId="0EE47F7E" w14:textId="0B45839C" w:rsidR="0028076D" w:rsidRDefault="0028076D" w:rsidP="0028076D">
      <w:pPr>
        <w:pStyle w:val="Heading1"/>
      </w:pPr>
      <w:r>
        <w:t>Alternative modes of healthcare delivery</w:t>
      </w:r>
    </w:p>
    <w:p w14:paraId="6EFBC369" w14:textId="77777777" w:rsidR="0028076D" w:rsidRPr="0028076D" w:rsidRDefault="0028076D" w:rsidP="0028076D">
      <w:pPr>
        <w:rPr>
          <w:color w:val="1155CC"/>
          <w:lang w:val="en-AU"/>
        </w:rPr>
      </w:pPr>
    </w:p>
    <w:p w14:paraId="2BDCEF57" w14:textId="70EF9473" w:rsidR="0028076D" w:rsidRDefault="00847C1B" w:rsidP="0028076D">
      <w:pPr>
        <w:rPr>
          <w:rFonts w:eastAsia="Calibri" w:cs="Arial"/>
          <w:lang w:val="en-AU" w:eastAsia="en-AU"/>
        </w:rPr>
      </w:pPr>
      <w:hyperlink r:id="rId54" w:history="1">
        <w:r w:rsidR="0028076D" w:rsidRPr="0028076D">
          <w:rPr>
            <w:rFonts w:eastAsia="Calibri" w:cs="Arial"/>
            <w:color w:val="1155CC"/>
            <w:u w:val="single"/>
            <w:lang w:val="en-AU"/>
          </w:rPr>
          <w:t xml:space="preserve">Q&amp;A: Self-care interventions for sexual and reproductive health and rights (SRHR) and COVID-19 </w:t>
        </w:r>
      </w:hyperlink>
      <w:r w:rsidR="0028076D" w:rsidRPr="0028076D">
        <w:rPr>
          <w:rFonts w:eastAsia="Calibri" w:cs="Arial"/>
          <w:lang w:val="en-AU"/>
        </w:rPr>
        <w:t xml:space="preserve"> </w:t>
      </w:r>
      <w:r w:rsidR="0028076D" w:rsidRPr="0028076D">
        <w:rPr>
          <w:rFonts w:eastAsia="Calibri" w:cs="Arial"/>
          <w:lang w:val="en-AU" w:eastAsia="en-AU"/>
        </w:rPr>
        <w:t xml:space="preserve">World Health Organization, 2020 </w:t>
      </w:r>
    </w:p>
    <w:p w14:paraId="321EFDE2" w14:textId="77777777" w:rsidR="0028076D" w:rsidRPr="0028076D" w:rsidRDefault="0028076D" w:rsidP="0028076D">
      <w:pPr>
        <w:rPr>
          <w:rFonts w:eastAsia="Calibri" w:cs="Arial"/>
          <w:lang w:val="en-AU" w:eastAsia="en-AU"/>
        </w:rPr>
      </w:pPr>
    </w:p>
    <w:p w14:paraId="2F6722B1" w14:textId="71B13AE5" w:rsidR="0028076D" w:rsidRDefault="00CC4788">
      <w:r>
        <w:rPr>
          <w:noProof/>
        </w:rPr>
        <mc:AlternateContent>
          <mc:Choice Requires="wps">
            <w:drawing>
              <wp:anchor distT="0" distB="0" distL="114300" distR="114300" simplePos="0" relativeHeight="251734016" behindDoc="0" locked="0" layoutInCell="1" allowOverlap="1" wp14:anchorId="1A05C998" wp14:editId="2E56EEE7">
                <wp:simplePos x="0" y="0"/>
                <wp:positionH relativeFrom="margin">
                  <wp:align>right</wp:align>
                </wp:positionH>
                <wp:positionV relativeFrom="paragraph">
                  <wp:posOffset>401674</wp:posOffset>
                </wp:positionV>
                <wp:extent cx="62865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51C9C6A9" id="Straight Connector 20" o:spid="_x0000_s1026" style="position:absolute;z-index:251734016;visibility:visible;mso-wrap-style:square;mso-wrap-distance-left:9pt;mso-wrap-distance-top:0;mso-wrap-distance-right:9pt;mso-wrap-distance-bottom:0;mso-position-horizontal:right;mso-position-horizontal-relative:margin;mso-position-vertical:absolute;mso-position-vertical-relative:text" from="443.8pt,31.65pt" to="938.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" strokecolor="#f69240" strokeweight="1.5pt">
                <w10:wrap anchorx="margin"/>
              </v:line>
            </w:pict>
          </mc:Fallback>
        </mc:AlternateContent>
      </w:r>
      <w:hyperlink r:id="rId55" w:history="1">
        <w:r w:rsidR="0028076D" w:rsidRPr="0028076D">
          <w:rPr>
            <w:rFonts w:eastAsia="Calibri" w:cs="Arial"/>
            <w:color w:val="1155CC"/>
            <w:u w:val="single"/>
            <w:lang w:val="en-AU"/>
          </w:rPr>
          <w:t>WHO consolidated guideline on self-care interventions for health: sexual and reproductive health</w:t>
        </w:r>
      </w:hyperlink>
      <w:r w:rsidR="0028076D" w:rsidRPr="0028076D">
        <w:rPr>
          <w:rFonts w:eastAsia="Calibri" w:cs="Arial"/>
          <w:lang w:val="en-AU"/>
        </w:rPr>
        <w:t xml:space="preserve"> World Health Organization, </w:t>
      </w:r>
      <w:proofErr w:type="gramStart"/>
      <w:r w:rsidR="0028076D" w:rsidRPr="0028076D">
        <w:rPr>
          <w:rFonts w:eastAsia="Calibri" w:cs="Arial"/>
          <w:lang w:val="en-AU"/>
        </w:rPr>
        <w:t>2019.</w:t>
      </w:r>
      <w:proofErr w:type="gramEnd"/>
      <w:r w:rsidR="0028076D" w:rsidRPr="0028076D">
        <w:rPr>
          <w:rFonts w:eastAsia="Calibri" w:cs="Arial"/>
          <w:lang w:val="en-AU"/>
        </w:rPr>
        <w:t xml:space="preserve"> </w:t>
      </w:r>
    </w:p>
    <w:p w14:paraId="6E9E6F54" w14:textId="3C4BB8D9" w:rsidR="00013826" w:rsidRDefault="00013826">
      <w:pPr>
        <w:sectPr w:rsidR="00013826" w:rsidSect="005200CB">
          <w:pgSz w:w="11906" w:h="16838" w:code="9"/>
          <w:pgMar w:top="720" w:right="1008" w:bottom="720" w:left="1008" w:header="0" w:footer="576" w:gutter="0"/>
          <w:cols w:space="708"/>
          <w:titlePg/>
          <w:docGrid w:linePitch="360"/>
        </w:sectPr>
      </w:pPr>
    </w:p>
    <w:p w14:paraId="17A86EAC" w14:textId="2FCD90A0" w:rsidR="0005604E" w:rsidRDefault="0005604E">
      <w:r>
        <w:rPr>
          <w:noProof/>
        </w:rPr>
        <w:lastRenderedPageBreak/>
        <mc:AlternateContent>
          <mc:Choice Requires="wps">
            <w:drawing>
              <wp:anchor distT="0" distB="0" distL="114300" distR="114300" simplePos="0" relativeHeight="251729920" behindDoc="0" locked="0" layoutInCell="1" allowOverlap="1" wp14:anchorId="515F1F05" wp14:editId="4935D9F5">
                <wp:simplePos x="0" y="0"/>
                <wp:positionH relativeFrom="margin">
                  <wp:posOffset>0</wp:posOffset>
                </wp:positionH>
                <wp:positionV relativeFrom="paragraph">
                  <wp:posOffset>-635</wp:posOffset>
                </wp:positionV>
                <wp:extent cx="62865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C8ABC36" id="Straight Connector 31" o:spid="_x0000_s1026" style="position:absolute;z-index:251729920;visibility:visible;mso-wrap-style:square;mso-wrap-distance-left:9pt;mso-wrap-distance-top:0;mso-wrap-distance-right:9pt;mso-wrap-distance-bottom:0;mso-position-horizontal:absolute;mso-position-horizontal-relative:margin;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" strokecolor="#f69240" strokeweight="1.5pt">
                <w10:wrap anchorx="margin"/>
              </v:line>
            </w:pict>
          </mc:Fallback>
        </mc:AlternateContent>
      </w:r>
    </w:p>
    <w:p w14:paraId="2678C511" w14:textId="77777777" w:rsidR="00F40E30" w:rsidRPr="00F40E30" w:rsidRDefault="00F40E30" w:rsidP="00315536">
      <w:pPr>
        <w:pStyle w:val="Heading1"/>
      </w:pPr>
      <w:bookmarkStart w:id="7" w:name="_References"/>
      <w:bookmarkEnd w:id="7"/>
      <w:r w:rsidRPr="00F40E30">
        <w:t>References</w:t>
      </w:r>
    </w:p>
    <w:p w14:paraId="022CE09E" w14:textId="3E8F41F4" w:rsidR="00F40E30" w:rsidRDefault="00F40E30" w:rsidP="00F40E30"/>
    <w:p w14:paraId="0EB1ACCC" w14:textId="4BB8AC17" w:rsidR="00451913" w:rsidRPr="00055A8E" w:rsidRDefault="00847C1B" w:rsidP="008C63E9">
      <w:pPr>
        <w:tabs>
          <w:tab w:val="left" w:pos="432"/>
        </w:tabs>
        <w:spacing w:after="40"/>
        <w:ind w:left="432" w:hanging="432"/>
        <w:rPr>
          <w:sz w:val="18"/>
          <w:szCs w:val="18"/>
        </w:rPr>
      </w:pPr>
      <w:hyperlink w:anchor="_Overview" w:history="1">
        <w:r w:rsidR="00F40E30" w:rsidRPr="009A0ADF">
          <w:rPr>
            <w:rStyle w:val="Hyperlink"/>
            <w:color w:val="1155CC"/>
            <w:sz w:val="20"/>
            <w:szCs w:val="20"/>
            <w:lang w:val="en-AU"/>
          </w:rPr>
          <w:t>1.</w:t>
        </w:r>
      </w:hyperlink>
      <w:r w:rsidR="00F40E30" w:rsidRPr="00F40E30">
        <w:rPr>
          <w:sz w:val="20"/>
          <w:szCs w:val="20"/>
          <w:lang w:val="en-AU"/>
        </w:rPr>
        <w:t xml:space="preserve"> </w:t>
      </w:r>
      <w:r w:rsidR="00F40E30" w:rsidRPr="00F40E30">
        <w:rPr>
          <w:sz w:val="20"/>
          <w:szCs w:val="20"/>
          <w:lang w:val="en-AU"/>
        </w:rPr>
        <w:tab/>
      </w:r>
      <w:r w:rsidR="009B1486" w:rsidRPr="00055A8E">
        <w:rPr>
          <w:sz w:val="18"/>
          <w:szCs w:val="18"/>
          <w:lang w:val="en-AU"/>
        </w:rPr>
        <w:t xml:space="preserve">UNFPA (2020) </w:t>
      </w:r>
      <w:hyperlink r:id="rId56" w:tgtFrame="_blank" w:history="1">
        <w:r w:rsidR="009B1486" w:rsidRPr="008D5B1F">
          <w:rPr>
            <w:rStyle w:val="Hyperlink"/>
            <w:rFonts w:cs="Arial"/>
            <w:color w:val="1155CC"/>
            <w:sz w:val="18"/>
            <w:szCs w:val="18"/>
            <w:lang w:val="en"/>
          </w:rPr>
          <w:t>COVID-19: A gender lens: protecting sexual and reproductive health and rights, and promoting gender equality</w:t>
        </w:r>
      </w:hyperlink>
      <w:r w:rsidR="009B1486" w:rsidRPr="008D5B1F">
        <w:rPr>
          <w:rFonts w:cs="Arial"/>
          <w:sz w:val="18"/>
          <w:szCs w:val="18"/>
          <w:lang w:val="en"/>
        </w:rPr>
        <w:t> United Nations Population Fund (UNFPA),</w:t>
      </w:r>
      <w:r w:rsidR="009B1486" w:rsidRPr="00055A8E">
        <w:rPr>
          <w:rFonts w:cs="Arial"/>
          <w:sz w:val="18"/>
          <w:szCs w:val="18"/>
          <w:lang w:val="en"/>
        </w:rPr>
        <w:t xml:space="preserve"> New York</w:t>
      </w:r>
      <w:r w:rsidR="003C6BD4" w:rsidRPr="00055A8E">
        <w:rPr>
          <w:rFonts w:cs="Arial"/>
          <w:sz w:val="18"/>
          <w:szCs w:val="18"/>
          <w:lang w:val="en"/>
        </w:rPr>
        <w:t>.</w:t>
      </w:r>
      <w:r w:rsidR="009B1486" w:rsidRPr="00055A8E">
        <w:rPr>
          <w:rFonts w:cs="Arial"/>
          <w:sz w:val="18"/>
          <w:szCs w:val="18"/>
          <w:lang w:val="en"/>
        </w:rPr>
        <w:t>19 March.</w:t>
      </w:r>
    </w:p>
    <w:p w14:paraId="513EC5B5" w14:textId="77044A9F" w:rsidR="00451913" w:rsidRPr="00055A8E" w:rsidRDefault="00451913" w:rsidP="00522080">
      <w:pPr>
        <w:tabs>
          <w:tab w:val="left" w:pos="432"/>
        </w:tabs>
        <w:spacing w:after="40"/>
        <w:rPr>
          <w:sz w:val="4"/>
          <w:szCs w:val="4"/>
        </w:rPr>
      </w:pPr>
    </w:p>
    <w:p w14:paraId="013CFD53" w14:textId="3F75CFDB" w:rsidR="00CE4321" w:rsidRPr="00055A8E" w:rsidRDefault="00847C1B" w:rsidP="00CE4321">
      <w:pPr>
        <w:pStyle w:val="FootnoteText"/>
        <w:ind w:left="432" w:hanging="432"/>
        <w:rPr>
          <w:color w:val="auto"/>
          <w:sz w:val="18"/>
          <w:szCs w:val="18"/>
        </w:rPr>
      </w:pPr>
      <w:hyperlink w:anchor="Introduction" w:history="1">
        <w:r w:rsidR="00CE4321" w:rsidRPr="00055A8E">
          <w:rPr>
            <w:rStyle w:val="Hyperlink"/>
            <w:color w:val="1155CC"/>
            <w:sz w:val="18"/>
            <w:szCs w:val="18"/>
          </w:rPr>
          <w:t>2.</w:t>
        </w:r>
      </w:hyperlink>
      <w:r w:rsidR="00CE4321" w:rsidRPr="00055A8E">
        <w:rPr>
          <w:sz w:val="18"/>
          <w:szCs w:val="18"/>
        </w:rPr>
        <w:tab/>
      </w:r>
      <w:r w:rsidR="009B1486" w:rsidRPr="00055A8E">
        <w:rPr>
          <w:rFonts w:cs="Arial"/>
          <w:color w:val="auto"/>
          <w:sz w:val="18"/>
          <w:szCs w:val="18"/>
          <w:shd w:val="clear" w:color="auto" w:fill="FFFFFF"/>
        </w:rPr>
        <w:t>Diniz D, Ali M, Ambrogi I, Brito L</w:t>
      </w:r>
      <w:r w:rsidR="009B1486" w:rsidRPr="00055A8E">
        <w:rPr>
          <w:rFonts w:cs="Arial"/>
          <w:color w:val="auto"/>
          <w:sz w:val="18"/>
          <w:szCs w:val="18"/>
        </w:rPr>
        <w:t xml:space="preserve"> (2020)</w:t>
      </w:r>
      <w:r w:rsidR="009B1486" w:rsidRPr="00055A8E">
        <w:rPr>
          <w:rFonts w:cs="Arial"/>
          <w:sz w:val="18"/>
          <w:szCs w:val="18"/>
        </w:rPr>
        <w:t xml:space="preserve"> </w:t>
      </w:r>
      <w:hyperlink r:id="rId57" w:history="1">
        <w:r w:rsidR="009B1486" w:rsidRPr="008D5B1F">
          <w:rPr>
            <w:rStyle w:val="Hyperlink"/>
            <w:rFonts w:cs="Arial"/>
            <w:color w:val="1155CC"/>
            <w:sz w:val="18"/>
            <w:szCs w:val="18"/>
          </w:rPr>
          <w:t>Understanding sexual and reproductive health needs of young women living in Zika affected regions: a qualitative study in northeastern Brazil</w:t>
        </w:r>
      </w:hyperlink>
      <w:r w:rsidR="009B1486" w:rsidRPr="008D5B1F">
        <w:rPr>
          <w:rFonts w:cs="Arial"/>
          <w:sz w:val="18"/>
          <w:szCs w:val="18"/>
        </w:rPr>
        <w:t xml:space="preserve"> </w:t>
      </w:r>
      <w:r w:rsidR="009B1486" w:rsidRPr="008D5B1F">
        <w:rPr>
          <w:rFonts w:cs="Arial"/>
          <w:i/>
          <w:iCs/>
          <w:color w:val="auto"/>
          <w:sz w:val="18"/>
          <w:szCs w:val="18"/>
        </w:rPr>
        <w:t>BMC Reproductive Health</w:t>
      </w:r>
      <w:r w:rsidR="009B1486" w:rsidRPr="008D5B1F">
        <w:rPr>
          <w:rFonts w:cs="Arial"/>
          <w:color w:val="auto"/>
          <w:sz w:val="18"/>
          <w:szCs w:val="18"/>
        </w:rPr>
        <w:t xml:space="preserve"> </w:t>
      </w:r>
      <w:r w:rsidR="009B1486" w:rsidRPr="00055A8E">
        <w:rPr>
          <w:rFonts w:cs="Arial"/>
          <w:color w:val="auto"/>
          <w:sz w:val="18"/>
          <w:szCs w:val="18"/>
          <w:shd w:val="clear" w:color="auto" w:fill="FFFFFF"/>
        </w:rPr>
        <w:t>17(1):22</w:t>
      </w:r>
      <w:r w:rsidR="009B1486" w:rsidRPr="00055A8E">
        <w:rPr>
          <w:rFonts w:cs="Arial"/>
          <w:color w:val="auto"/>
          <w:sz w:val="18"/>
          <w:szCs w:val="18"/>
          <w:shd w:val="clear" w:color="auto" w:fill="FFFFFF"/>
        </w:rPr>
        <w:t>.</w:t>
      </w:r>
    </w:p>
    <w:p w14:paraId="09FAD337" w14:textId="044C614A" w:rsidR="00CE4321" w:rsidRPr="00055A8E" w:rsidRDefault="00CE4321" w:rsidP="00CE4321">
      <w:pPr>
        <w:tabs>
          <w:tab w:val="left" w:pos="432"/>
        </w:tabs>
        <w:spacing w:after="40"/>
        <w:ind w:left="432" w:hanging="432"/>
        <w:rPr>
          <w:sz w:val="4"/>
          <w:szCs w:val="4"/>
        </w:rPr>
      </w:pPr>
    </w:p>
    <w:p w14:paraId="24973786" w14:textId="16538036" w:rsidR="00CE4321" w:rsidRPr="00055A8E" w:rsidRDefault="00847C1B" w:rsidP="00055A8E">
      <w:pPr>
        <w:spacing w:after="160" w:line="259" w:lineRule="auto"/>
        <w:ind w:left="426" w:hanging="426"/>
        <w:rPr>
          <w:rFonts w:cs="Arial"/>
          <w:sz w:val="18"/>
          <w:szCs w:val="18"/>
        </w:rPr>
      </w:pPr>
      <w:hyperlink w:anchor="_Overview" w:history="1">
        <w:r w:rsidR="00CE4321" w:rsidRPr="00055A8E">
          <w:rPr>
            <w:rStyle w:val="Hyperlink"/>
            <w:color w:val="1155CC"/>
            <w:sz w:val="18"/>
            <w:szCs w:val="18"/>
          </w:rPr>
          <w:t>3.</w:t>
        </w:r>
      </w:hyperlink>
      <w:r w:rsidR="00CE4321" w:rsidRPr="00055A8E">
        <w:rPr>
          <w:sz w:val="18"/>
          <w:szCs w:val="18"/>
        </w:rPr>
        <w:t xml:space="preserve"> </w:t>
      </w:r>
      <w:r w:rsidR="009B1486" w:rsidRPr="00055A8E">
        <w:rPr>
          <w:sz w:val="18"/>
          <w:szCs w:val="18"/>
        </w:rPr>
        <w:t xml:space="preserve">   Center for Reproductive Rights, </w:t>
      </w:r>
      <w:r w:rsidR="009B1486" w:rsidRPr="00055A8E">
        <w:rPr>
          <w:sz w:val="18"/>
          <w:szCs w:val="18"/>
        </w:rPr>
        <w:t>Harvard T. H. Chan School of Public Health</w:t>
      </w:r>
      <w:r w:rsidR="009B1486" w:rsidRPr="00055A8E">
        <w:rPr>
          <w:sz w:val="18"/>
          <w:szCs w:val="18"/>
        </w:rPr>
        <w:t xml:space="preserve"> and </w:t>
      </w:r>
      <w:r w:rsidR="009B1486" w:rsidRPr="00055A8E">
        <w:rPr>
          <w:sz w:val="18"/>
          <w:szCs w:val="18"/>
        </w:rPr>
        <w:t>Yale Law School and Yale School of Public Health</w:t>
      </w:r>
      <w:r w:rsidR="009B1486" w:rsidRPr="00055A8E">
        <w:rPr>
          <w:sz w:val="18"/>
          <w:szCs w:val="18"/>
        </w:rPr>
        <w:t xml:space="preserve"> (2018) </w:t>
      </w:r>
      <w:hyperlink r:id="rId58" w:history="1">
        <w:r w:rsidR="009B1486" w:rsidRPr="008D5B1F">
          <w:rPr>
            <w:rStyle w:val="Hyperlink"/>
            <w:rFonts w:cs="Arial"/>
            <w:color w:val="1155CC"/>
            <w:sz w:val="18"/>
            <w:szCs w:val="18"/>
          </w:rPr>
          <w:t>Unheard voices:  women’s experiences with Zika: the global response</w:t>
        </w:r>
      </w:hyperlink>
      <w:r w:rsidR="009B1486" w:rsidRPr="008D5B1F">
        <w:rPr>
          <w:rFonts w:cs="Arial"/>
          <w:sz w:val="18"/>
          <w:szCs w:val="18"/>
        </w:rPr>
        <w:t xml:space="preserve"> Center for Reproductive Rights, </w:t>
      </w:r>
      <w:r w:rsidR="009B1486" w:rsidRPr="00055A8E">
        <w:rPr>
          <w:rFonts w:cs="Arial"/>
          <w:sz w:val="18"/>
          <w:szCs w:val="18"/>
        </w:rPr>
        <w:t>New York.</w:t>
      </w:r>
    </w:p>
    <w:p w14:paraId="6026E3A6" w14:textId="5E727FD7" w:rsidR="008E1D78" w:rsidRPr="00055A8E" w:rsidRDefault="00847C1B" w:rsidP="008E1D78">
      <w:pPr>
        <w:tabs>
          <w:tab w:val="left" w:pos="432"/>
        </w:tabs>
        <w:spacing w:after="40"/>
        <w:ind w:left="432" w:hanging="432"/>
        <w:rPr>
          <w:sz w:val="18"/>
          <w:szCs w:val="18"/>
        </w:rPr>
      </w:pPr>
      <w:hyperlink w:anchor="_Overview" w:history="1">
        <w:r w:rsidR="008E1D78" w:rsidRPr="00055A8E">
          <w:rPr>
            <w:rStyle w:val="Hyperlink"/>
            <w:color w:val="1155CC"/>
            <w:sz w:val="18"/>
            <w:szCs w:val="18"/>
            <w:lang w:val="en-AU"/>
          </w:rPr>
          <w:t>4.</w:t>
        </w:r>
      </w:hyperlink>
      <w:r w:rsidR="008E1D78" w:rsidRPr="00055A8E">
        <w:rPr>
          <w:sz w:val="18"/>
          <w:szCs w:val="18"/>
          <w:lang w:val="en-AU"/>
        </w:rPr>
        <w:t xml:space="preserve"> </w:t>
      </w:r>
      <w:r w:rsidR="008E1D78" w:rsidRPr="00055A8E">
        <w:rPr>
          <w:sz w:val="18"/>
          <w:szCs w:val="18"/>
          <w:lang w:val="en-AU"/>
        </w:rPr>
        <w:tab/>
      </w:r>
      <w:r w:rsidR="009B1486" w:rsidRPr="00055A8E">
        <w:rPr>
          <w:sz w:val="18"/>
          <w:szCs w:val="18"/>
          <w:lang w:val="en-AU"/>
        </w:rPr>
        <w:t xml:space="preserve">Hussein, J (2020) </w:t>
      </w:r>
      <w:hyperlink r:id="rId59" w:tgtFrame="_blank" w:history="1">
        <w:r w:rsidR="009B1486" w:rsidRPr="008D5B1F">
          <w:rPr>
            <w:rStyle w:val="Hyperlink"/>
            <w:rFonts w:cs="Arial"/>
            <w:color w:val="1155CC"/>
            <w:sz w:val="18"/>
            <w:szCs w:val="18"/>
          </w:rPr>
          <w:t xml:space="preserve">COVID-19: what implications for sexual and reproductive health and </w:t>
        </w:r>
        <w:r w:rsidR="009B1486" w:rsidRPr="008D5B1F">
          <w:rPr>
            <w:rStyle w:val="Hyperlink"/>
            <w:rFonts w:cs="Arial"/>
            <w:color w:val="1155CC"/>
            <w:sz w:val="18"/>
            <w:szCs w:val="18"/>
          </w:rPr>
          <w:t>r</w:t>
        </w:r>
        <w:r w:rsidR="009B1486" w:rsidRPr="008D5B1F">
          <w:rPr>
            <w:rStyle w:val="Hyperlink"/>
            <w:rFonts w:cs="Arial"/>
            <w:color w:val="1155CC"/>
            <w:sz w:val="18"/>
            <w:szCs w:val="18"/>
          </w:rPr>
          <w:t>ights globally? [Editorial]</w:t>
        </w:r>
      </w:hyperlink>
      <w:r w:rsidR="009B1486" w:rsidRPr="008D5B1F">
        <w:rPr>
          <w:rFonts w:cs="Arial"/>
          <w:sz w:val="18"/>
          <w:szCs w:val="18"/>
        </w:rPr>
        <w:t> </w:t>
      </w:r>
      <w:r w:rsidR="009B1486" w:rsidRPr="008D5B1F">
        <w:rPr>
          <w:rFonts w:cs="Arial"/>
          <w:i/>
          <w:iCs/>
          <w:sz w:val="18"/>
          <w:szCs w:val="18"/>
        </w:rPr>
        <w:t>Sexual and Reproductive Health Matters</w:t>
      </w:r>
      <w:r w:rsidR="009B1486" w:rsidRPr="008D5B1F">
        <w:rPr>
          <w:rFonts w:cs="Arial"/>
          <w:sz w:val="18"/>
          <w:szCs w:val="18"/>
        </w:rPr>
        <w:t>, 2</w:t>
      </w:r>
      <w:r w:rsidR="009B1486" w:rsidRPr="00055A8E">
        <w:rPr>
          <w:rFonts w:cs="Arial"/>
          <w:sz w:val="18"/>
          <w:szCs w:val="18"/>
        </w:rPr>
        <w:t>8:1.</w:t>
      </w:r>
    </w:p>
    <w:p w14:paraId="7AA676EA" w14:textId="77777777" w:rsidR="008E1D78" w:rsidRPr="00055A8E" w:rsidRDefault="008E1D78" w:rsidP="00522080">
      <w:pPr>
        <w:tabs>
          <w:tab w:val="left" w:pos="432"/>
        </w:tabs>
        <w:spacing w:after="40"/>
        <w:rPr>
          <w:sz w:val="4"/>
          <w:szCs w:val="4"/>
        </w:rPr>
      </w:pPr>
    </w:p>
    <w:p w14:paraId="12752F65" w14:textId="7D6F0343" w:rsidR="008E1D78" w:rsidRPr="00055A8E" w:rsidRDefault="00847C1B" w:rsidP="008E1D78">
      <w:pPr>
        <w:tabs>
          <w:tab w:val="left" w:pos="432"/>
        </w:tabs>
        <w:spacing w:after="40"/>
        <w:ind w:left="432" w:hanging="432"/>
        <w:rPr>
          <w:rFonts w:cs="Arial"/>
          <w:color w:val="000000"/>
          <w:sz w:val="18"/>
          <w:szCs w:val="18"/>
        </w:rPr>
      </w:pPr>
      <w:hyperlink w:anchor="_Overview" w:history="1">
        <w:r w:rsidR="008E1D78" w:rsidRPr="00055A8E">
          <w:rPr>
            <w:rStyle w:val="Hyperlink"/>
            <w:color w:val="1155CC"/>
            <w:sz w:val="18"/>
            <w:szCs w:val="18"/>
            <w:lang w:val="en-AU"/>
          </w:rPr>
          <w:t>5.</w:t>
        </w:r>
      </w:hyperlink>
      <w:r w:rsidR="008E1D78" w:rsidRPr="00055A8E">
        <w:rPr>
          <w:sz w:val="18"/>
          <w:szCs w:val="18"/>
          <w:lang w:val="en-AU"/>
        </w:rPr>
        <w:t xml:space="preserve"> </w:t>
      </w:r>
      <w:r w:rsidR="008E1D78" w:rsidRPr="00055A8E">
        <w:rPr>
          <w:sz w:val="18"/>
          <w:szCs w:val="18"/>
          <w:lang w:val="en-AU"/>
        </w:rPr>
        <w:tab/>
      </w:r>
      <w:r w:rsidR="009B1486" w:rsidRPr="00055A8E">
        <w:rPr>
          <w:sz w:val="18"/>
          <w:szCs w:val="18"/>
          <w:lang w:val="en-AU"/>
        </w:rPr>
        <w:t xml:space="preserve">RANZCOG (2020) </w:t>
      </w:r>
      <w:hyperlink r:id="rId60" w:history="1">
        <w:r w:rsidR="009B1486" w:rsidRPr="008D5B1F">
          <w:rPr>
            <w:rStyle w:val="Hyperlink"/>
            <w:rFonts w:cs="Arial"/>
            <w:color w:val="1155CC"/>
            <w:sz w:val="18"/>
            <w:szCs w:val="18"/>
          </w:rPr>
          <w:t>A message for pregnant women and their families</w:t>
        </w:r>
        <w:r w:rsidR="009B1486" w:rsidRPr="00055A8E">
          <w:rPr>
            <w:rStyle w:val="Hyperlink"/>
            <w:rFonts w:cs="Arial"/>
            <w:color w:val="1155CC"/>
            <w:sz w:val="18"/>
            <w:szCs w:val="18"/>
          </w:rPr>
          <w:t>: COVID-19 Statement</w:t>
        </w:r>
      </w:hyperlink>
      <w:r w:rsidR="009B1486" w:rsidRPr="008D5B1F">
        <w:rPr>
          <w:rFonts w:cs="Arial"/>
          <w:color w:val="1155CC"/>
          <w:sz w:val="18"/>
          <w:szCs w:val="18"/>
        </w:rPr>
        <w:t xml:space="preserve"> </w:t>
      </w:r>
      <w:r w:rsidR="009B1486" w:rsidRPr="00055A8E">
        <w:rPr>
          <w:rFonts w:cs="Arial"/>
          <w:sz w:val="18"/>
          <w:szCs w:val="18"/>
        </w:rPr>
        <w:t>The Royal Australian and New Zealand College of Obstetricians and Gynaecologists, Melbourne</w:t>
      </w:r>
      <w:r w:rsidR="003C6BD4" w:rsidRPr="00055A8E">
        <w:rPr>
          <w:rFonts w:cs="Arial"/>
          <w:sz w:val="18"/>
          <w:szCs w:val="18"/>
        </w:rPr>
        <w:t>.</w:t>
      </w:r>
      <w:r w:rsidR="009B1486" w:rsidRPr="00055A8E">
        <w:rPr>
          <w:rFonts w:cs="Arial"/>
          <w:sz w:val="18"/>
          <w:szCs w:val="18"/>
        </w:rPr>
        <w:t xml:space="preserve"> </w:t>
      </w:r>
      <w:r w:rsidR="009B1486" w:rsidRPr="008D5B1F">
        <w:rPr>
          <w:rFonts w:cs="Arial"/>
          <w:sz w:val="18"/>
          <w:szCs w:val="18"/>
        </w:rPr>
        <w:t>29 April</w:t>
      </w:r>
      <w:r w:rsidR="009B1486" w:rsidRPr="00055A8E">
        <w:rPr>
          <w:rFonts w:cs="Arial"/>
          <w:sz w:val="18"/>
          <w:szCs w:val="18"/>
        </w:rPr>
        <w:t>.</w:t>
      </w:r>
    </w:p>
    <w:p w14:paraId="5DD03F05" w14:textId="1B44D629" w:rsidR="00CE4321" w:rsidRPr="00055A8E" w:rsidRDefault="00CE4321" w:rsidP="008C63E9">
      <w:pPr>
        <w:tabs>
          <w:tab w:val="left" w:pos="432"/>
        </w:tabs>
        <w:spacing w:after="40"/>
        <w:ind w:left="432" w:hanging="432"/>
        <w:rPr>
          <w:sz w:val="4"/>
          <w:szCs w:val="4"/>
        </w:rPr>
      </w:pPr>
    </w:p>
    <w:p w14:paraId="1AE645F9" w14:textId="0B8D9AAD" w:rsidR="008E1D78" w:rsidRPr="00055A8E" w:rsidRDefault="00847C1B" w:rsidP="008E1D78">
      <w:pPr>
        <w:tabs>
          <w:tab w:val="left" w:pos="432"/>
        </w:tabs>
        <w:spacing w:after="40"/>
        <w:ind w:left="432" w:hanging="432"/>
        <w:rPr>
          <w:rFonts w:cs="Arial"/>
          <w:sz w:val="18"/>
          <w:szCs w:val="18"/>
        </w:rPr>
      </w:pPr>
      <w:hyperlink w:anchor="_Overview" w:history="1">
        <w:r w:rsidR="008E1D78" w:rsidRPr="00055A8E">
          <w:rPr>
            <w:rStyle w:val="Hyperlink"/>
            <w:color w:val="1155CC"/>
            <w:sz w:val="18"/>
            <w:szCs w:val="18"/>
            <w:lang w:val="en-AU"/>
          </w:rPr>
          <w:t>6.</w:t>
        </w:r>
      </w:hyperlink>
      <w:r w:rsidR="008E1D78" w:rsidRPr="00055A8E">
        <w:rPr>
          <w:sz w:val="18"/>
          <w:szCs w:val="18"/>
          <w:lang w:val="en-AU"/>
        </w:rPr>
        <w:t xml:space="preserve"> </w:t>
      </w:r>
      <w:r w:rsidR="008E1D78" w:rsidRPr="00055A8E">
        <w:rPr>
          <w:sz w:val="18"/>
          <w:szCs w:val="18"/>
          <w:lang w:val="en-AU"/>
        </w:rPr>
        <w:tab/>
      </w:r>
      <w:r w:rsidR="009B1486" w:rsidRPr="00055A8E">
        <w:rPr>
          <w:sz w:val="18"/>
          <w:szCs w:val="18"/>
          <w:lang w:val="en-AU"/>
        </w:rPr>
        <w:t xml:space="preserve">Wadman M (2020) </w:t>
      </w:r>
      <w:hyperlink r:id="rId61" w:history="1">
        <w:r w:rsidR="009B1486" w:rsidRPr="008D5B1F">
          <w:rPr>
            <w:rStyle w:val="Hyperlink"/>
            <w:rFonts w:cs="Arial"/>
            <w:color w:val="1155CC"/>
            <w:sz w:val="18"/>
            <w:szCs w:val="18"/>
          </w:rPr>
          <w:t xml:space="preserve">Why pregnant women face special risks from COVID-19 </w:t>
        </w:r>
      </w:hyperlink>
      <w:r w:rsidR="009B1486" w:rsidRPr="008D5B1F">
        <w:rPr>
          <w:rFonts w:cs="Arial"/>
          <w:sz w:val="18"/>
          <w:szCs w:val="18"/>
        </w:rPr>
        <w:t xml:space="preserve"> </w:t>
      </w:r>
      <w:r w:rsidR="009B1486" w:rsidRPr="008D5B1F">
        <w:rPr>
          <w:rFonts w:cs="Arial"/>
          <w:i/>
          <w:iCs/>
          <w:sz w:val="18"/>
          <w:szCs w:val="18"/>
        </w:rPr>
        <w:t>Science</w:t>
      </w:r>
      <w:r w:rsidR="009B1486" w:rsidRPr="008D5B1F">
        <w:rPr>
          <w:rFonts w:cs="Arial"/>
          <w:sz w:val="18"/>
          <w:szCs w:val="18"/>
        </w:rPr>
        <w:t xml:space="preserve">, </w:t>
      </w:r>
      <w:r w:rsidR="009B1486" w:rsidRPr="00055A8E">
        <w:rPr>
          <w:rFonts w:cs="Arial"/>
          <w:sz w:val="18"/>
          <w:szCs w:val="18"/>
        </w:rPr>
        <w:t>Vol 369</w:t>
      </w:r>
      <w:r w:rsidR="003C6BD4" w:rsidRPr="00055A8E">
        <w:rPr>
          <w:rFonts w:cs="Arial"/>
          <w:sz w:val="18"/>
          <w:szCs w:val="18"/>
        </w:rPr>
        <w:t xml:space="preserve"> (</w:t>
      </w:r>
      <w:r w:rsidR="009B1486" w:rsidRPr="00055A8E">
        <w:rPr>
          <w:rFonts w:cs="Arial"/>
          <w:sz w:val="18"/>
          <w:szCs w:val="18"/>
        </w:rPr>
        <w:t>6504</w:t>
      </w:r>
      <w:r w:rsidR="003C6BD4" w:rsidRPr="00055A8E">
        <w:rPr>
          <w:rFonts w:cs="Arial"/>
          <w:sz w:val="18"/>
          <w:szCs w:val="18"/>
        </w:rPr>
        <w:t>)</w:t>
      </w:r>
      <w:r w:rsidR="009B1486" w:rsidRPr="00055A8E">
        <w:rPr>
          <w:rFonts w:cs="Arial"/>
          <w:sz w:val="18"/>
          <w:szCs w:val="18"/>
        </w:rPr>
        <w:t xml:space="preserve">, </w:t>
      </w:r>
      <w:r w:rsidR="003C6BD4" w:rsidRPr="00055A8E">
        <w:rPr>
          <w:rFonts w:cs="Arial"/>
          <w:sz w:val="18"/>
          <w:szCs w:val="18"/>
        </w:rPr>
        <w:t xml:space="preserve">pp 606-607. </w:t>
      </w:r>
      <w:r w:rsidR="009B1486" w:rsidRPr="00055A8E">
        <w:rPr>
          <w:rFonts w:cs="Arial"/>
          <w:sz w:val="18"/>
          <w:szCs w:val="18"/>
        </w:rPr>
        <w:t xml:space="preserve">7 August. </w:t>
      </w:r>
    </w:p>
    <w:p w14:paraId="3AD8922D" w14:textId="252CB888" w:rsidR="008E1D78" w:rsidRPr="00055A8E" w:rsidRDefault="008E1D78" w:rsidP="008C63E9">
      <w:pPr>
        <w:tabs>
          <w:tab w:val="left" w:pos="432"/>
        </w:tabs>
        <w:spacing w:after="40"/>
        <w:ind w:left="432" w:hanging="432"/>
        <w:rPr>
          <w:sz w:val="4"/>
          <w:szCs w:val="4"/>
        </w:rPr>
      </w:pPr>
    </w:p>
    <w:p w14:paraId="08FFC0CB" w14:textId="00A0642B" w:rsidR="008E1D78" w:rsidRPr="00055A8E" w:rsidRDefault="00847C1B" w:rsidP="008E1D78">
      <w:pPr>
        <w:tabs>
          <w:tab w:val="left" w:pos="432"/>
        </w:tabs>
        <w:spacing w:after="40"/>
        <w:ind w:left="432" w:hanging="432"/>
        <w:rPr>
          <w:sz w:val="18"/>
          <w:szCs w:val="18"/>
        </w:rPr>
      </w:pPr>
      <w:hyperlink w:anchor="Introduction" w:history="1">
        <w:r w:rsidR="008E1D78" w:rsidRPr="00055A8E">
          <w:rPr>
            <w:rStyle w:val="Hyperlink"/>
            <w:color w:val="1155CC"/>
            <w:sz w:val="18"/>
            <w:szCs w:val="18"/>
            <w:lang w:val="en-AU"/>
          </w:rPr>
          <w:t>7.</w:t>
        </w:r>
      </w:hyperlink>
      <w:r w:rsidR="008E1D78" w:rsidRPr="00055A8E">
        <w:rPr>
          <w:sz w:val="18"/>
          <w:szCs w:val="18"/>
        </w:rPr>
        <w:tab/>
      </w:r>
      <w:r w:rsidR="003C6BD4" w:rsidRPr="00055A8E">
        <w:rPr>
          <w:sz w:val="18"/>
          <w:szCs w:val="18"/>
        </w:rPr>
        <w:t xml:space="preserve">Cooper M, King R (2020) </w:t>
      </w:r>
      <w:hyperlink r:id="rId62" w:history="1">
        <w:r w:rsidR="003C6BD4" w:rsidRPr="008D5B1F">
          <w:rPr>
            <w:rStyle w:val="Hyperlink"/>
            <w:rFonts w:cs="Arial"/>
            <w:color w:val="1155CC"/>
            <w:sz w:val="18"/>
            <w:szCs w:val="18"/>
          </w:rPr>
          <w:t>Women's Experiences of Maternity Care at the Height of COVID-19</w:t>
        </w:r>
      </w:hyperlink>
      <w:r w:rsidR="003C6BD4" w:rsidRPr="008D5B1F">
        <w:rPr>
          <w:rFonts w:cs="Arial"/>
          <w:sz w:val="18"/>
          <w:szCs w:val="18"/>
        </w:rPr>
        <w:t xml:space="preserve"> Australian College of Midwives</w:t>
      </w:r>
      <w:r w:rsidR="003C6BD4" w:rsidRPr="00055A8E">
        <w:rPr>
          <w:rFonts w:cs="Arial"/>
          <w:sz w:val="18"/>
          <w:szCs w:val="18"/>
        </w:rPr>
        <w:t>, Canberra.</w:t>
      </w:r>
      <w:r w:rsidR="003C6BD4" w:rsidRPr="008D5B1F">
        <w:rPr>
          <w:rFonts w:cs="Arial"/>
          <w:sz w:val="18"/>
          <w:szCs w:val="18"/>
        </w:rPr>
        <w:t xml:space="preserve"> </w:t>
      </w:r>
      <w:r w:rsidR="003C6BD4" w:rsidRPr="00055A8E">
        <w:rPr>
          <w:rFonts w:cs="Arial"/>
          <w:sz w:val="18"/>
          <w:szCs w:val="18"/>
        </w:rPr>
        <w:t>6 July.</w:t>
      </w:r>
    </w:p>
    <w:p w14:paraId="31F76F5C" w14:textId="77777777" w:rsidR="0005604E" w:rsidRPr="00055A8E" w:rsidRDefault="0005604E" w:rsidP="008E1D78">
      <w:pPr>
        <w:tabs>
          <w:tab w:val="left" w:pos="432"/>
        </w:tabs>
        <w:spacing w:after="40"/>
        <w:ind w:left="432" w:hanging="432"/>
        <w:rPr>
          <w:sz w:val="4"/>
          <w:szCs w:val="4"/>
        </w:rPr>
      </w:pPr>
    </w:p>
    <w:p w14:paraId="261333E8" w14:textId="0F9AEBCA" w:rsidR="0005604E" w:rsidRPr="00055A8E" w:rsidRDefault="00847C1B" w:rsidP="0005604E">
      <w:pPr>
        <w:tabs>
          <w:tab w:val="left" w:pos="432"/>
        </w:tabs>
        <w:spacing w:after="40"/>
        <w:ind w:left="432" w:hanging="432"/>
        <w:rPr>
          <w:sz w:val="18"/>
          <w:szCs w:val="18"/>
        </w:rPr>
      </w:pPr>
      <w:hyperlink w:anchor="Introduction" w:history="1">
        <w:r w:rsidR="0005604E" w:rsidRPr="00055A8E">
          <w:rPr>
            <w:rStyle w:val="Hyperlink"/>
            <w:color w:val="1155CC"/>
            <w:sz w:val="18"/>
            <w:szCs w:val="18"/>
            <w:lang w:val="en-AU"/>
          </w:rPr>
          <w:t>8.</w:t>
        </w:r>
      </w:hyperlink>
      <w:r w:rsidR="0005604E" w:rsidRPr="00055A8E">
        <w:rPr>
          <w:sz w:val="18"/>
          <w:szCs w:val="18"/>
        </w:rPr>
        <w:tab/>
      </w:r>
      <w:hyperlink r:id="rId63" w:tgtFrame="_blank" w:history="1">
        <w:r w:rsidR="003C6BD4" w:rsidRPr="00055A8E">
          <w:rPr>
            <w:rFonts w:cs="Arial"/>
            <w:sz w:val="18"/>
            <w:szCs w:val="18"/>
          </w:rPr>
          <w:t xml:space="preserve">Black B, McKay G (2020) </w:t>
        </w:r>
        <w:r w:rsidR="003C6BD4" w:rsidRPr="008D5B1F">
          <w:rPr>
            <w:rStyle w:val="Hyperlink"/>
            <w:rFonts w:cs="Arial"/>
            <w:sz w:val="18"/>
            <w:szCs w:val="18"/>
          </w:rPr>
          <w:t>C</w:t>
        </w:r>
        <w:r w:rsidR="003C6BD4" w:rsidRPr="008D5B1F">
          <w:rPr>
            <w:rStyle w:val="Hyperlink"/>
            <w:rFonts w:cs="Arial"/>
            <w:color w:val="1155CC"/>
            <w:sz w:val="18"/>
            <w:szCs w:val="18"/>
          </w:rPr>
          <w:t>ovid-19 and reproductive health: what can we learn from previous epidemics?</w:t>
        </w:r>
      </w:hyperlink>
      <w:r w:rsidR="003C6BD4" w:rsidRPr="008D5B1F">
        <w:rPr>
          <w:rFonts w:cs="Arial"/>
          <w:sz w:val="18"/>
          <w:szCs w:val="18"/>
        </w:rPr>
        <w:t> </w:t>
      </w:r>
      <w:r w:rsidR="003C6BD4" w:rsidRPr="008D5B1F">
        <w:rPr>
          <w:rFonts w:cs="Arial"/>
          <w:i/>
          <w:iCs/>
          <w:sz w:val="18"/>
          <w:szCs w:val="18"/>
        </w:rPr>
        <w:t>BMJ Opinion</w:t>
      </w:r>
      <w:r w:rsidR="003C6BD4" w:rsidRPr="00055A8E">
        <w:rPr>
          <w:rFonts w:cs="Arial"/>
          <w:i/>
          <w:iCs/>
          <w:sz w:val="18"/>
          <w:szCs w:val="18"/>
        </w:rPr>
        <w:t>.</w:t>
      </w:r>
      <w:r w:rsidR="003C6BD4" w:rsidRPr="008D5B1F">
        <w:rPr>
          <w:rFonts w:cs="Arial"/>
          <w:sz w:val="18"/>
          <w:szCs w:val="18"/>
        </w:rPr>
        <w:t xml:space="preserve"> </w:t>
      </w:r>
      <w:r w:rsidR="003C6BD4" w:rsidRPr="00055A8E">
        <w:rPr>
          <w:rFonts w:cs="Arial"/>
          <w:sz w:val="18"/>
          <w:szCs w:val="18"/>
        </w:rPr>
        <w:t>19 March.</w:t>
      </w:r>
    </w:p>
    <w:p w14:paraId="7C77F0B6" w14:textId="77777777" w:rsidR="0005604E" w:rsidRPr="00055A8E" w:rsidRDefault="0005604E" w:rsidP="008E1D78">
      <w:pPr>
        <w:tabs>
          <w:tab w:val="left" w:pos="432"/>
        </w:tabs>
        <w:spacing w:after="40"/>
        <w:ind w:left="432" w:hanging="432"/>
        <w:rPr>
          <w:sz w:val="4"/>
          <w:szCs w:val="4"/>
        </w:rPr>
      </w:pPr>
    </w:p>
    <w:p w14:paraId="793E328E" w14:textId="6F2E2206" w:rsidR="0005604E" w:rsidRPr="00055A8E" w:rsidRDefault="00847C1B" w:rsidP="0005604E">
      <w:pPr>
        <w:tabs>
          <w:tab w:val="left" w:pos="432"/>
        </w:tabs>
        <w:spacing w:after="40"/>
        <w:ind w:left="432" w:hanging="432"/>
        <w:rPr>
          <w:sz w:val="18"/>
          <w:szCs w:val="18"/>
        </w:rPr>
      </w:pPr>
      <w:hyperlink w:anchor="Introduction" w:history="1">
        <w:r w:rsidR="0005604E" w:rsidRPr="00055A8E">
          <w:rPr>
            <w:rStyle w:val="Hyperlink"/>
            <w:color w:val="1155CC"/>
            <w:sz w:val="18"/>
            <w:szCs w:val="18"/>
            <w:lang w:val="en-AU"/>
          </w:rPr>
          <w:t>9.</w:t>
        </w:r>
      </w:hyperlink>
      <w:r w:rsidR="0005604E" w:rsidRPr="00055A8E">
        <w:rPr>
          <w:sz w:val="18"/>
          <w:szCs w:val="18"/>
        </w:rPr>
        <w:tab/>
      </w:r>
      <w:r w:rsidR="003C6BD4" w:rsidRPr="00055A8E">
        <w:rPr>
          <w:sz w:val="18"/>
          <w:szCs w:val="18"/>
        </w:rPr>
        <w:t xml:space="preserve">Smith J (2019) </w:t>
      </w:r>
      <w:hyperlink r:id="rId64" w:history="1">
        <w:r w:rsidR="003C6BD4" w:rsidRPr="008D5B1F">
          <w:rPr>
            <w:rStyle w:val="Hyperlink"/>
            <w:rFonts w:cs="Arial"/>
            <w:color w:val="1155CC"/>
            <w:sz w:val="18"/>
            <w:szCs w:val="18"/>
          </w:rPr>
          <w:t>Overcoming the ‘tyranny of the urgent’: integrating gender into disease outbreak preparedness and response</w:t>
        </w:r>
      </w:hyperlink>
      <w:r w:rsidR="003C6BD4" w:rsidRPr="008D5B1F">
        <w:rPr>
          <w:rFonts w:cs="Arial"/>
          <w:sz w:val="18"/>
          <w:szCs w:val="18"/>
        </w:rPr>
        <w:t xml:space="preserve"> </w:t>
      </w:r>
      <w:r w:rsidR="003C6BD4" w:rsidRPr="008D5B1F">
        <w:rPr>
          <w:rFonts w:cs="Arial"/>
          <w:i/>
          <w:iCs/>
          <w:sz w:val="18"/>
          <w:szCs w:val="18"/>
        </w:rPr>
        <w:t>Gender and Development</w:t>
      </w:r>
      <w:r w:rsidR="003C6BD4" w:rsidRPr="008D5B1F">
        <w:rPr>
          <w:rFonts w:cs="Arial"/>
          <w:sz w:val="18"/>
          <w:szCs w:val="18"/>
        </w:rPr>
        <w:t xml:space="preserve"> </w:t>
      </w:r>
      <w:r w:rsidR="003C6BD4" w:rsidRPr="00055A8E">
        <w:rPr>
          <w:rFonts w:cs="Arial"/>
          <w:sz w:val="18"/>
          <w:szCs w:val="18"/>
        </w:rPr>
        <w:t>27:2, pp 355-369.</w:t>
      </w:r>
    </w:p>
    <w:p w14:paraId="4C50D2A7" w14:textId="77777777" w:rsidR="00204F7D" w:rsidRPr="00055A8E" w:rsidRDefault="00204F7D" w:rsidP="008E1D78">
      <w:pPr>
        <w:tabs>
          <w:tab w:val="left" w:pos="432"/>
        </w:tabs>
        <w:spacing w:after="40"/>
        <w:ind w:left="432" w:hanging="432"/>
        <w:rPr>
          <w:sz w:val="4"/>
          <w:szCs w:val="4"/>
        </w:rPr>
      </w:pPr>
    </w:p>
    <w:p w14:paraId="375C8E94" w14:textId="559E9ACF" w:rsidR="0005604E" w:rsidRPr="00055A8E" w:rsidRDefault="00847C1B" w:rsidP="0005604E">
      <w:pPr>
        <w:tabs>
          <w:tab w:val="left" w:pos="432"/>
        </w:tabs>
        <w:spacing w:after="40"/>
        <w:ind w:left="432" w:hanging="432"/>
        <w:rPr>
          <w:sz w:val="18"/>
          <w:szCs w:val="18"/>
        </w:rPr>
      </w:pPr>
      <w:hyperlink w:anchor="Introduction" w:history="1">
        <w:r w:rsidR="0005604E" w:rsidRPr="00055A8E">
          <w:rPr>
            <w:rStyle w:val="Hyperlink"/>
            <w:color w:val="1155CC"/>
            <w:sz w:val="18"/>
            <w:szCs w:val="18"/>
            <w:lang w:val="en-AU"/>
          </w:rPr>
          <w:t>10.</w:t>
        </w:r>
      </w:hyperlink>
      <w:r w:rsidR="0005604E" w:rsidRPr="00055A8E">
        <w:rPr>
          <w:sz w:val="18"/>
          <w:szCs w:val="18"/>
        </w:rPr>
        <w:tab/>
      </w:r>
      <w:r w:rsidR="003C6BD4" w:rsidRPr="00055A8E">
        <w:rPr>
          <w:sz w:val="18"/>
          <w:szCs w:val="18"/>
        </w:rPr>
        <w:t>Thorne JG, Buitendyk M, Wawuda R et al (2020</w:t>
      </w:r>
      <w:r w:rsidR="003C6BD4" w:rsidRPr="00055A8E">
        <w:rPr>
          <w:color w:val="1155CC"/>
          <w:sz w:val="18"/>
          <w:szCs w:val="18"/>
        </w:rPr>
        <w:t xml:space="preserve">) </w:t>
      </w:r>
      <w:hyperlink r:id="rId65" w:history="1">
        <w:r w:rsidR="003C6BD4" w:rsidRPr="008D5B1F">
          <w:rPr>
            <w:rStyle w:val="Hyperlink"/>
            <w:rFonts w:cs="Arial"/>
            <w:color w:val="1155CC"/>
            <w:sz w:val="18"/>
            <w:szCs w:val="18"/>
          </w:rPr>
          <w:t>The reproductive health fall-out of a global pandemic</w:t>
        </w:r>
      </w:hyperlink>
      <w:r w:rsidR="003C6BD4" w:rsidRPr="008D5B1F">
        <w:rPr>
          <w:rFonts w:cs="Arial"/>
          <w:sz w:val="18"/>
          <w:szCs w:val="18"/>
        </w:rPr>
        <w:t xml:space="preserve"> </w:t>
      </w:r>
      <w:r w:rsidR="003C6BD4" w:rsidRPr="008D5B1F">
        <w:rPr>
          <w:rFonts w:cs="Arial"/>
          <w:i/>
          <w:iCs/>
          <w:sz w:val="18"/>
          <w:szCs w:val="18"/>
        </w:rPr>
        <w:t>Sexual and Reproductive Health Matters</w:t>
      </w:r>
      <w:r w:rsidR="003C6BD4" w:rsidRPr="008D5B1F">
        <w:rPr>
          <w:rFonts w:cs="Arial"/>
          <w:sz w:val="18"/>
          <w:szCs w:val="18"/>
        </w:rPr>
        <w:t>, 2</w:t>
      </w:r>
      <w:r w:rsidR="003C6BD4" w:rsidRPr="00055A8E">
        <w:rPr>
          <w:rFonts w:cs="Arial"/>
          <w:sz w:val="18"/>
          <w:szCs w:val="18"/>
        </w:rPr>
        <w:t>8:1.</w:t>
      </w:r>
    </w:p>
    <w:p w14:paraId="6D14999D" w14:textId="77777777" w:rsidR="0005604E" w:rsidRPr="00055A8E" w:rsidRDefault="0005604E" w:rsidP="008E1D78">
      <w:pPr>
        <w:tabs>
          <w:tab w:val="left" w:pos="432"/>
        </w:tabs>
        <w:spacing w:after="40"/>
        <w:ind w:left="432" w:hanging="432"/>
        <w:rPr>
          <w:sz w:val="4"/>
          <w:szCs w:val="4"/>
        </w:rPr>
      </w:pPr>
    </w:p>
    <w:p w14:paraId="6F8D50CF" w14:textId="500CFE06" w:rsidR="0005604E" w:rsidRPr="00055A8E" w:rsidRDefault="00847C1B" w:rsidP="0005604E">
      <w:pPr>
        <w:tabs>
          <w:tab w:val="left" w:pos="432"/>
        </w:tabs>
        <w:spacing w:after="40"/>
        <w:ind w:left="432" w:hanging="432"/>
        <w:rPr>
          <w:sz w:val="18"/>
          <w:szCs w:val="18"/>
        </w:rPr>
      </w:pPr>
      <w:hyperlink w:anchor="Introduction" w:history="1">
        <w:r w:rsidR="0005604E" w:rsidRPr="00055A8E">
          <w:rPr>
            <w:rStyle w:val="Hyperlink"/>
            <w:color w:val="1155CC"/>
            <w:sz w:val="18"/>
            <w:szCs w:val="18"/>
            <w:lang w:val="en-AU"/>
          </w:rPr>
          <w:t>11.</w:t>
        </w:r>
      </w:hyperlink>
      <w:r w:rsidR="0005604E" w:rsidRPr="00055A8E">
        <w:rPr>
          <w:sz w:val="18"/>
          <w:szCs w:val="18"/>
        </w:rPr>
        <w:tab/>
      </w:r>
      <w:r w:rsidR="003C6BD4" w:rsidRPr="00055A8E">
        <w:rPr>
          <w:sz w:val="18"/>
          <w:szCs w:val="18"/>
        </w:rPr>
        <w:t>Melville C, O’Brien J, Corbin B (2020</w:t>
      </w:r>
      <w:r w:rsidR="00055A8E">
        <w:rPr>
          <w:sz w:val="18"/>
          <w:szCs w:val="18"/>
        </w:rPr>
        <w:t>)</w:t>
      </w:r>
      <w:r w:rsidR="003C6BD4" w:rsidRPr="00055A8E">
        <w:rPr>
          <w:color w:val="1155CC"/>
          <w:sz w:val="18"/>
          <w:szCs w:val="18"/>
        </w:rPr>
        <w:t xml:space="preserve"> </w:t>
      </w:r>
      <w:hyperlink r:id="rId66" w:history="1">
        <w:r w:rsidR="003C6BD4" w:rsidRPr="008D5B1F">
          <w:rPr>
            <w:rStyle w:val="Hyperlink"/>
            <w:rFonts w:cs="Arial"/>
            <w:color w:val="1155CC"/>
            <w:sz w:val="18"/>
            <w:szCs w:val="18"/>
          </w:rPr>
          <w:t>Sexual and reproductive h</w:t>
        </w:r>
        <w:r w:rsidR="003C6BD4" w:rsidRPr="008D5B1F">
          <w:rPr>
            <w:rStyle w:val="Hyperlink"/>
            <w:rFonts w:cs="Arial"/>
            <w:color w:val="1155CC"/>
            <w:sz w:val="18"/>
            <w:szCs w:val="18"/>
          </w:rPr>
          <w:t>e</w:t>
        </w:r>
        <w:r w:rsidR="003C6BD4" w:rsidRPr="008D5B1F">
          <w:rPr>
            <w:rStyle w:val="Hyperlink"/>
            <w:rFonts w:cs="Arial"/>
            <w:color w:val="1155CC"/>
            <w:sz w:val="18"/>
            <w:szCs w:val="18"/>
          </w:rPr>
          <w:t>alth, violence and coercion during COVID-19</w:t>
        </w:r>
      </w:hyperlink>
      <w:r w:rsidR="003C6BD4" w:rsidRPr="008D5B1F">
        <w:rPr>
          <w:rFonts w:cs="Arial"/>
          <w:sz w:val="18"/>
          <w:szCs w:val="18"/>
        </w:rPr>
        <w:t xml:space="preserve"> </w:t>
      </w:r>
      <w:r w:rsidR="003C6BD4" w:rsidRPr="008D5B1F">
        <w:rPr>
          <w:rFonts w:cs="Arial"/>
          <w:i/>
          <w:iCs/>
          <w:sz w:val="18"/>
          <w:szCs w:val="18"/>
        </w:rPr>
        <w:t>Medium</w:t>
      </w:r>
      <w:r w:rsidR="003C6BD4" w:rsidRPr="00055A8E">
        <w:rPr>
          <w:rFonts w:cs="Arial"/>
          <w:i/>
          <w:iCs/>
          <w:sz w:val="18"/>
          <w:szCs w:val="18"/>
        </w:rPr>
        <w:t>.</w:t>
      </w:r>
      <w:r w:rsidR="003C6BD4" w:rsidRPr="008D5B1F">
        <w:rPr>
          <w:rFonts w:cs="Arial"/>
          <w:sz w:val="18"/>
          <w:szCs w:val="18"/>
        </w:rPr>
        <w:t xml:space="preserve"> </w:t>
      </w:r>
      <w:r w:rsidR="003C6BD4" w:rsidRPr="00055A8E">
        <w:rPr>
          <w:rFonts w:cs="Arial"/>
          <w:sz w:val="18"/>
          <w:szCs w:val="18"/>
        </w:rPr>
        <w:t>11 June.</w:t>
      </w:r>
    </w:p>
    <w:p w14:paraId="4A561472" w14:textId="77777777" w:rsidR="0005604E" w:rsidRPr="00055A8E" w:rsidRDefault="0005604E" w:rsidP="008E1D78">
      <w:pPr>
        <w:tabs>
          <w:tab w:val="left" w:pos="432"/>
        </w:tabs>
        <w:spacing w:after="40"/>
        <w:ind w:left="432" w:hanging="432"/>
        <w:rPr>
          <w:sz w:val="4"/>
          <w:szCs w:val="4"/>
        </w:rPr>
      </w:pPr>
    </w:p>
    <w:p w14:paraId="21283F62" w14:textId="23FC970B" w:rsidR="0005604E" w:rsidRPr="00055A8E" w:rsidRDefault="00847C1B" w:rsidP="0005604E">
      <w:pPr>
        <w:tabs>
          <w:tab w:val="left" w:pos="432"/>
        </w:tabs>
        <w:spacing w:after="40"/>
        <w:ind w:left="432" w:hanging="432"/>
        <w:rPr>
          <w:sz w:val="18"/>
          <w:szCs w:val="18"/>
        </w:rPr>
      </w:pPr>
      <w:hyperlink w:anchor="Introduction" w:history="1">
        <w:r w:rsidR="0005604E" w:rsidRPr="00055A8E">
          <w:rPr>
            <w:rStyle w:val="Hyperlink"/>
            <w:color w:val="1155CC"/>
            <w:sz w:val="18"/>
            <w:szCs w:val="18"/>
            <w:lang w:val="en-AU"/>
          </w:rPr>
          <w:t>12.</w:t>
        </w:r>
      </w:hyperlink>
      <w:r w:rsidR="0005604E" w:rsidRPr="00055A8E">
        <w:rPr>
          <w:sz w:val="18"/>
          <w:szCs w:val="18"/>
        </w:rPr>
        <w:tab/>
      </w:r>
      <w:r w:rsidR="003C6BD4" w:rsidRPr="00055A8E">
        <w:rPr>
          <w:sz w:val="18"/>
          <w:szCs w:val="18"/>
        </w:rPr>
        <w:t xml:space="preserve">MacLennan L (2020) </w:t>
      </w:r>
      <w:hyperlink r:id="rId67" w:tgtFrame="_blank" w:history="1">
        <w:r w:rsidR="003C6BD4" w:rsidRPr="008D5B1F">
          <w:rPr>
            <w:rStyle w:val="Hyperlink"/>
            <w:rFonts w:cs="Arial"/>
            <w:color w:val="1155CC"/>
            <w:sz w:val="18"/>
            <w:szCs w:val="18"/>
          </w:rPr>
          <w:t>SA reproductive rights experts worried coronavirus is creating more barriers to abortion</w:t>
        </w:r>
      </w:hyperlink>
      <w:r w:rsidR="003C6BD4" w:rsidRPr="008D5B1F">
        <w:rPr>
          <w:rFonts w:cs="Arial"/>
          <w:sz w:val="18"/>
          <w:szCs w:val="18"/>
        </w:rPr>
        <w:t> </w:t>
      </w:r>
      <w:r w:rsidR="003C6BD4" w:rsidRPr="008D5B1F">
        <w:rPr>
          <w:rFonts w:cs="Arial"/>
          <w:i/>
          <w:iCs/>
          <w:sz w:val="18"/>
          <w:szCs w:val="18"/>
        </w:rPr>
        <w:t>ABC Online</w:t>
      </w:r>
      <w:r w:rsidR="003C6BD4" w:rsidRPr="00055A8E">
        <w:rPr>
          <w:rFonts w:cs="Arial"/>
          <w:i/>
          <w:iCs/>
          <w:sz w:val="18"/>
          <w:szCs w:val="18"/>
        </w:rPr>
        <w:t>.</w:t>
      </w:r>
      <w:r w:rsidR="003C6BD4" w:rsidRPr="008D5B1F">
        <w:rPr>
          <w:rFonts w:cs="Arial"/>
          <w:sz w:val="18"/>
          <w:szCs w:val="18"/>
        </w:rPr>
        <w:t xml:space="preserve"> </w:t>
      </w:r>
      <w:r w:rsidR="003C6BD4" w:rsidRPr="00055A8E">
        <w:rPr>
          <w:rFonts w:cs="Arial"/>
          <w:sz w:val="18"/>
          <w:szCs w:val="18"/>
        </w:rPr>
        <w:t>1 April.</w:t>
      </w:r>
    </w:p>
    <w:p w14:paraId="635B2F5B" w14:textId="77777777" w:rsidR="0005604E" w:rsidRPr="00055A8E" w:rsidRDefault="0005604E" w:rsidP="008E1D78">
      <w:pPr>
        <w:tabs>
          <w:tab w:val="left" w:pos="432"/>
        </w:tabs>
        <w:spacing w:after="40"/>
        <w:ind w:left="432" w:hanging="432"/>
        <w:rPr>
          <w:sz w:val="4"/>
          <w:szCs w:val="4"/>
        </w:rPr>
      </w:pPr>
    </w:p>
    <w:p w14:paraId="00C409BE" w14:textId="56486D52" w:rsidR="0005604E" w:rsidRPr="00055A8E" w:rsidRDefault="00847C1B" w:rsidP="0005604E">
      <w:pPr>
        <w:tabs>
          <w:tab w:val="left" w:pos="432"/>
        </w:tabs>
        <w:spacing w:after="40"/>
        <w:ind w:left="432" w:hanging="432"/>
        <w:rPr>
          <w:sz w:val="18"/>
          <w:szCs w:val="18"/>
        </w:rPr>
      </w:pPr>
      <w:hyperlink w:anchor="Introduction" w:history="1">
        <w:r w:rsidR="0005604E" w:rsidRPr="00055A8E">
          <w:rPr>
            <w:rStyle w:val="Hyperlink"/>
            <w:color w:val="1155CC"/>
            <w:sz w:val="18"/>
            <w:szCs w:val="18"/>
            <w:lang w:val="en-AU"/>
          </w:rPr>
          <w:t>13.</w:t>
        </w:r>
      </w:hyperlink>
      <w:r w:rsidR="0005604E" w:rsidRPr="00055A8E">
        <w:rPr>
          <w:sz w:val="18"/>
          <w:szCs w:val="18"/>
        </w:rPr>
        <w:tab/>
      </w:r>
      <w:r w:rsidR="003C6BD4" w:rsidRPr="00055A8E">
        <w:rPr>
          <w:sz w:val="18"/>
          <w:szCs w:val="18"/>
        </w:rPr>
        <w:t>Marie Stopes Australia (2020)</w:t>
      </w:r>
      <w:hyperlink r:id="rId68" w:history="1">
        <w:r w:rsidR="003C6BD4" w:rsidRPr="008D5B1F">
          <w:rPr>
            <w:rStyle w:val="Hyperlink"/>
            <w:rFonts w:cs="Arial"/>
            <w:color w:val="1155CC"/>
            <w:sz w:val="18"/>
            <w:szCs w:val="18"/>
          </w:rPr>
          <w:t>Situational report: Sexual and reproductive health rights in Australia: a request for collaboration and action to maintain contraceptive and abortion care throughout the SARS-COV-2 / COVID-19 pandemic</w:t>
        </w:r>
      </w:hyperlink>
      <w:r w:rsidR="003C6BD4" w:rsidRPr="008D5B1F">
        <w:rPr>
          <w:rFonts w:cs="Arial"/>
          <w:sz w:val="18"/>
          <w:szCs w:val="18"/>
        </w:rPr>
        <w:t xml:space="preserve"> Marie Stopes</w:t>
      </w:r>
      <w:r w:rsidR="00980229" w:rsidRPr="00055A8E">
        <w:rPr>
          <w:rFonts w:cs="Arial"/>
          <w:sz w:val="18"/>
          <w:szCs w:val="18"/>
        </w:rPr>
        <w:t xml:space="preserve"> Australia (Marie Stopes International)</w:t>
      </w:r>
      <w:r w:rsidR="003C6BD4" w:rsidRPr="008D5B1F">
        <w:rPr>
          <w:rFonts w:cs="Arial"/>
          <w:sz w:val="18"/>
          <w:szCs w:val="18"/>
        </w:rPr>
        <w:t>,</w:t>
      </w:r>
      <w:r w:rsidR="00980229" w:rsidRPr="00055A8E">
        <w:rPr>
          <w:rFonts w:cs="Arial"/>
          <w:sz w:val="18"/>
          <w:szCs w:val="18"/>
        </w:rPr>
        <w:t xml:space="preserve"> Melbourne. 24 July.</w:t>
      </w:r>
    </w:p>
    <w:p w14:paraId="3C349D03" w14:textId="77777777" w:rsidR="0005604E" w:rsidRPr="00055A8E" w:rsidRDefault="0005604E" w:rsidP="008E1D78">
      <w:pPr>
        <w:tabs>
          <w:tab w:val="left" w:pos="432"/>
        </w:tabs>
        <w:spacing w:after="40"/>
        <w:ind w:left="432" w:hanging="432"/>
        <w:rPr>
          <w:sz w:val="4"/>
          <w:szCs w:val="4"/>
        </w:rPr>
      </w:pPr>
    </w:p>
    <w:p w14:paraId="732E624B" w14:textId="527391A6" w:rsidR="004928E7" w:rsidRPr="00055A8E" w:rsidRDefault="00847C1B" w:rsidP="004928E7">
      <w:pPr>
        <w:tabs>
          <w:tab w:val="left" w:pos="432"/>
        </w:tabs>
        <w:spacing w:after="40"/>
        <w:ind w:left="432" w:hanging="432"/>
        <w:rPr>
          <w:sz w:val="18"/>
          <w:szCs w:val="18"/>
        </w:rPr>
      </w:pPr>
      <w:hyperlink w:anchor="Introduction" w:history="1">
        <w:r w:rsidR="004928E7" w:rsidRPr="00055A8E">
          <w:rPr>
            <w:rStyle w:val="Hyperlink"/>
            <w:color w:val="1155CC"/>
            <w:sz w:val="18"/>
            <w:szCs w:val="18"/>
            <w:lang w:val="en-AU"/>
          </w:rPr>
          <w:t>14.</w:t>
        </w:r>
      </w:hyperlink>
      <w:r w:rsidR="004928E7" w:rsidRPr="00055A8E">
        <w:rPr>
          <w:sz w:val="18"/>
          <w:szCs w:val="18"/>
        </w:rPr>
        <w:tab/>
      </w:r>
      <w:r w:rsidR="00980229" w:rsidRPr="00055A8E">
        <w:rPr>
          <w:sz w:val="18"/>
          <w:szCs w:val="18"/>
        </w:rPr>
        <w:t xml:space="preserve">Gender Equity Victoria, Women’s Health Victoria, Women’s Health East (2020) </w:t>
      </w:r>
      <w:hyperlink r:id="rId69" w:history="1">
        <w:r w:rsidR="00980229" w:rsidRPr="00055A8E">
          <w:rPr>
            <w:rStyle w:val="Hyperlink"/>
            <w:color w:val="1155CC"/>
            <w:sz w:val="18"/>
            <w:szCs w:val="18"/>
          </w:rPr>
          <w:t>Factsheet: Sexual and reproductive health in the context of COVID-19</w:t>
        </w:r>
      </w:hyperlink>
      <w:r w:rsidR="00980229" w:rsidRPr="00055A8E">
        <w:rPr>
          <w:sz w:val="18"/>
          <w:szCs w:val="18"/>
        </w:rPr>
        <w:t xml:space="preserve"> Melbourne. 17 June.</w:t>
      </w:r>
    </w:p>
    <w:p w14:paraId="49784598" w14:textId="77777777" w:rsidR="0005604E" w:rsidRPr="00055A8E" w:rsidRDefault="0005604E" w:rsidP="008E1D78">
      <w:pPr>
        <w:tabs>
          <w:tab w:val="left" w:pos="432"/>
        </w:tabs>
        <w:spacing w:after="40"/>
        <w:ind w:left="432" w:hanging="432"/>
        <w:rPr>
          <w:sz w:val="4"/>
          <w:szCs w:val="4"/>
        </w:rPr>
      </w:pPr>
    </w:p>
    <w:p w14:paraId="01753EFD" w14:textId="07440D2A" w:rsidR="004928E7" w:rsidRPr="00055A8E" w:rsidRDefault="00847C1B" w:rsidP="004928E7">
      <w:pPr>
        <w:tabs>
          <w:tab w:val="left" w:pos="432"/>
        </w:tabs>
        <w:spacing w:after="40"/>
        <w:ind w:left="432" w:hanging="432"/>
        <w:rPr>
          <w:sz w:val="18"/>
          <w:szCs w:val="18"/>
        </w:rPr>
      </w:pPr>
      <w:hyperlink w:anchor="Introduction" w:history="1">
        <w:r w:rsidR="004928E7" w:rsidRPr="00055A8E">
          <w:rPr>
            <w:rStyle w:val="Hyperlink"/>
            <w:color w:val="1155CC"/>
            <w:sz w:val="18"/>
            <w:szCs w:val="18"/>
            <w:lang w:val="en-AU"/>
          </w:rPr>
          <w:t>15.</w:t>
        </w:r>
      </w:hyperlink>
      <w:r w:rsidR="004928E7" w:rsidRPr="00055A8E">
        <w:rPr>
          <w:sz w:val="18"/>
          <w:szCs w:val="18"/>
        </w:rPr>
        <w:tab/>
      </w:r>
      <w:hyperlink r:id="rId70" w:history="1">
        <w:r w:rsidR="00055A8E" w:rsidRPr="00055A8E">
          <w:rPr>
            <w:rFonts w:cs="Arial"/>
            <w:sz w:val="18"/>
            <w:szCs w:val="18"/>
          </w:rPr>
          <w:t xml:space="preserve">Lokot M, Avakyan Y (2020) </w:t>
        </w:r>
        <w:r w:rsidR="00980229" w:rsidRPr="008D5B1F">
          <w:rPr>
            <w:rStyle w:val="Hyperlink"/>
            <w:rFonts w:cs="Arial"/>
            <w:sz w:val="18"/>
            <w:szCs w:val="18"/>
          </w:rPr>
          <w:t>I</w:t>
        </w:r>
        <w:r w:rsidR="00980229" w:rsidRPr="008D5B1F">
          <w:rPr>
            <w:rStyle w:val="Hyperlink"/>
            <w:rFonts w:cs="Arial"/>
            <w:color w:val="1155CC"/>
            <w:sz w:val="18"/>
            <w:szCs w:val="18"/>
          </w:rPr>
          <w:t>ntersectionality as a lens to the COVID-19 pandemic: implications for sexual and reproductive health in development and humanitarian contexts</w:t>
        </w:r>
      </w:hyperlink>
      <w:r w:rsidR="00980229" w:rsidRPr="008D5B1F">
        <w:rPr>
          <w:rFonts w:cs="Arial"/>
          <w:sz w:val="18"/>
          <w:szCs w:val="18"/>
        </w:rPr>
        <w:t xml:space="preserve"> </w:t>
      </w:r>
      <w:r w:rsidR="00980229" w:rsidRPr="008D5B1F">
        <w:rPr>
          <w:rFonts w:cs="Arial"/>
          <w:i/>
          <w:iCs/>
          <w:sz w:val="18"/>
          <w:szCs w:val="18"/>
        </w:rPr>
        <w:t>Sexual and Reproductive Health Matters</w:t>
      </w:r>
      <w:r w:rsidR="00980229" w:rsidRPr="008D5B1F">
        <w:rPr>
          <w:rFonts w:cs="Arial"/>
          <w:sz w:val="18"/>
          <w:szCs w:val="18"/>
        </w:rPr>
        <w:t xml:space="preserve">, </w:t>
      </w:r>
      <w:r w:rsidR="00055A8E" w:rsidRPr="00055A8E">
        <w:rPr>
          <w:rFonts w:cs="Arial"/>
          <w:sz w:val="18"/>
          <w:szCs w:val="18"/>
        </w:rPr>
        <w:t>28:1.</w:t>
      </w:r>
    </w:p>
    <w:p w14:paraId="3FAFEDA2" w14:textId="77777777" w:rsidR="008E1D78" w:rsidRPr="00055A8E" w:rsidRDefault="008E1D78" w:rsidP="008C63E9">
      <w:pPr>
        <w:tabs>
          <w:tab w:val="left" w:pos="432"/>
        </w:tabs>
        <w:spacing w:after="40"/>
        <w:ind w:left="432" w:hanging="432"/>
        <w:rPr>
          <w:sz w:val="4"/>
          <w:szCs w:val="4"/>
        </w:rPr>
      </w:pPr>
    </w:p>
    <w:p w14:paraId="4400DC32" w14:textId="3E74544A" w:rsidR="004928E7" w:rsidRDefault="00847C1B" w:rsidP="008C63E9">
      <w:pPr>
        <w:tabs>
          <w:tab w:val="left" w:pos="432"/>
        </w:tabs>
        <w:spacing w:after="40"/>
        <w:ind w:left="432" w:hanging="432"/>
        <w:rPr>
          <w:rFonts w:cs="Arial"/>
          <w:sz w:val="18"/>
          <w:szCs w:val="18"/>
        </w:rPr>
      </w:pPr>
      <w:hyperlink w:anchor="Introduction" w:history="1">
        <w:r w:rsidR="004928E7" w:rsidRPr="00055A8E">
          <w:rPr>
            <w:rStyle w:val="Hyperlink"/>
            <w:color w:val="1155CC"/>
            <w:sz w:val="18"/>
            <w:szCs w:val="18"/>
            <w:lang w:val="en-AU"/>
          </w:rPr>
          <w:t>16.</w:t>
        </w:r>
      </w:hyperlink>
      <w:r w:rsidR="004928E7" w:rsidRPr="00055A8E">
        <w:rPr>
          <w:sz w:val="18"/>
          <w:szCs w:val="18"/>
        </w:rPr>
        <w:tab/>
      </w:r>
      <w:r w:rsidR="00980229" w:rsidRPr="00055A8E">
        <w:rPr>
          <w:sz w:val="18"/>
          <w:szCs w:val="18"/>
        </w:rPr>
        <w:t xml:space="preserve">Rushton G (2020) </w:t>
      </w:r>
      <w:hyperlink r:id="rId71" w:history="1">
        <w:r w:rsidR="00980229" w:rsidRPr="00055A8E">
          <w:rPr>
            <w:rStyle w:val="Hyperlink"/>
            <w:rFonts w:cs="Arial"/>
            <w:color w:val="1155CC"/>
            <w:sz w:val="18"/>
            <w:szCs w:val="18"/>
          </w:rPr>
          <w:t>The</w:t>
        </w:r>
        <w:r w:rsidR="00980229" w:rsidRPr="008D5B1F">
          <w:rPr>
            <w:rStyle w:val="Hyperlink"/>
            <w:rFonts w:cs="Arial"/>
            <w:color w:val="1155CC"/>
            <w:sz w:val="18"/>
            <w:szCs w:val="18"/>
          </w:rPr>
          <w:t xml:space="preserve"> government has improved abortion access during the pandemic. Doctors are fighting to keep it that way</w:t>
        </w:r>
      </w:hyperlink>
      <w:r w:rsidR="00980229" w:rsidRPr="008D5B1F">
        <w:rPr>
          <w:rFonts w:cs="Arial"/>
          <w:color w:val="1155CC"/>
          <w:sz w:val="18"/>
          <w:szCs w:val="18"/>
        </w:rPr>
        <w:t xml:space="preserve"> </w:t>
      </w:r>
      <w:r w:rsidR="00980229" w:rsidRPr="008D5B1F">
        <w:rPr>
          <w:rFonts w:cs="Arial"/>
          <w:i/>
          <w:iCs/>
          <w:sz w:val="18"/>
          <w:szCs w:val="18"/>
        </w:rPr>
        <w:t>Crik</w:t>
      </w:r>
      <w:r w:rsidR="00980229" w:rsidRPr="00055A8E">
        <w:rPr>
          <w:rFonts w:cs="Arial"/>
          <w:i/>
          <w:iCs/>
          <w:sz w:val="18"/>
          <w:szCs w:val="18"/>
        </w:rPr>
        <w:t>ey.</w:t>
      </w:r>
      <w:r w:rsidR="00980229" w:rsidRPr="00055A8E">
        <w:rPr>
          <w:rFonts w:cs="Arial"/>
          <w:sz w:val="18"/>
          <w:szCs w:val="18"/>
        </w:rPr>
        <w:t xml:space="preserve"> 8 July.</w:t>
      </w:r>
    </w:p>
    <w:p w14:paraId="0FD26AAF" w14:textId="77777777" w:rsidR="00055A8E" w:rsidRPr="00055A8E" w:rsidRDefault="00055A8E" w:rsidP="008C63E9">
      <w:pPr>
        <w:tabs>
          <w:tab w:val="left" w:pos="432"/>
        </w:tabs>
        <w:spacing w:after="40"/>
        <w:ind w:left="432" w:hanging="432"/>
        <w:rPr>
          <w:sz w:val="4"/>
          <w:szCs w:val="4"/>
        </w:rPr>
      </w:pPr>
    </w:p>
    <w:p w14:paraId="5FA1D599" w14:textId="6EC52FDA" w:rsidR="00CC4788" w:rsidRPr="00055A8E" w:rsidRDefault="00CC4788" w:rsidP="00CC4788">
      <w:pPr>
        <w:tabs>
          <w:tab w:val="left" w:pos="432"/>
        </w:tabs>
        <w:spacing w:after="40"/>
        <w:ind w:left="432" w:hanging="432"/>
        <w:rPr>
          <w:sz w:val="18"/>
          <w:szCs w:val="18"/>
        </w:rPr>
      </w:pPr>
      <w:hyperlink w:anchor="Introduction" w:history="1">
        <w:r w:rsidRPr="00055A8E">
          <w:rPr>
            <w:rStyle w:val="Hyperlink"/>
            <w:color w:val="1155CC"/>
            <w:sz w:val="18"/>
            <w:szCs w:val="18"/>
            <w:lang w:val="en-AU"/>
          </w:rPr>
          <w:t>1</w:t>
        </w:r>
        <w:r w:rsidRPr="00055A8E">
          <w:rPr>
            <w:rStyle w:val="Hyperlink"/>
            <w:color w:val="1155CC"/>
            <w:sz w:val="18"/>
            <w:szCs w:val="18"/>
            <w:lang w:val="en-AU"/>
          </w:rPr>
          <w:t>7</w:t>
        </w:r>
        <w:r w:rsidRPr="00055A8E">
          <w:rPr>
            <w:rStyle w:val="Hyperlink"/>
            <w:color w:val="1155CC"/>
            <w:sz w:val="18"/>
            <w:szCs w:val="18"/>
            <w:lang w:val="en-AU"/>
          </w:rPr>
          <w:t>.</w:t>
        </w:r>
      </w:hyperlink>
      <w:r w:rsidRPr="00055A8E">
        <w:rPr>
          <w:sz w:val="18"/>
          <w:szCs w:val="18"/>
        </w:rPr>
        <w:tab/>
      </w:r>
      <w:r w:rsidR="00055A8E" w:rsidRPr="00055A8E">
        <w:rPr>
          <w:sz w:val="18"/>
          <w:szCs w:val="18"/>
        </w:rPr>
        <w:t xml:space="preserve">Measure Evaluation (2017) </w:t>
      </w:r>
      <w:hyperlink r:id="rId72" w:history="1">
        <w:r w:rsidR="00980229" w:rsidRPr="008D5B1F">
          <w:rPr>
            <w:rStyle w:val="Hyperlink"/>
            <w:rFonts w:cs="Arial"/>
            <w:color w:val="1155CC"/>
            <w:sz w:val="18"/>
            <w:szCs w:val="18"/>
          </w:rPr>
          <w:t>The importance of gender in emerging infectious diseases data</w:t>
        </w:r>
      </w:hyperlink>
      <w:r w:rsidR="00980229" w:rsidRPr="008D5B1F">
        <w:rPr>
          <w:rFonts w:cs="Arial"/>
          <w:sz w:val="18"/>
          <w:szCs w:val="18"/>
        </w:rPr>
        <w:t xml:space="preserve"> Measure Evaluation, </w:t>
      </w:r>
      <w:r w:rsidR="00055A8E" w:rsidRPr="00055A8E">
        <w:rPr>
          <w:rFonts w:cs="Arial"/>
          <w:sz w:val="18"/>
          <w:szCs w:val="18"/>
        </w:rPr>
        <w:t>North Carolina, USA.</w:t>
      </w:r>
    </w:p>
    <w:p w14:paraId="700C51CA" w14:textId="77777777" w:rsidR="004928E7" w:rsidRDefault="004928E7" w:rsidP="008C63E9">
      <w:pPr>
        <w:tabs>
          <w:tab w:val="left" w:pos="432"/>
        </w:tabs>
        <w:spacing w:after="40"/>
        <w:ind w:left="432" w:hanging="432"/>
        <w:rPr>
          <w:sz w:val="20"/>
          <w:szCs w:val="20"/>
        </w:rPr>
      </w:pPr>
    </w:p>
    <w:bookmarkStart w:id="8" w:name="_GoBack"/>
    <w:bookmarkEnd w:id="8"/>
    <w:p w14:paraId="11436A09" w14:textId="23E71C6B" w:rsidR="00794BB4" w:rsidRDefault="00794BB4" w:rsidP="00F40E30">
      <w:pPr>
        <w:tabs>
          <w:tab w:val="left" w:pos="432"/>
        </w:tabs>
        <w:ind w:left="432" w:hanging="432"/>
        <w:rPr>
          <w:sz w:val="20"/>
          <w:szCs w:val="20"/>
        </w:rPr>
      </w:pPr>
      <w:r>
        <w:rPr>
          <w:noProof/>
        </w:rPr>
        <mc:AlternateContent>
          <mc:Choice Requires="wps">
            <w:drawing>
              <wp:anchor distT="0" distB="0" distL="114300" distR="114300" simplePos="0" relativeHeight="251681792" behindDoc="0" locked="0" layoutInCell="1" allowOverlap="1" wp14:anchorId="2B23788B" wp14:editId="0AD42F1C">
                <wp:simplePos x="0" y="0"/>
                <wp:positionH relativeFrom="margin">
                  <wp:posOffset>0</wp:posOffset>
                </wp:positionH>
                <wp:positionV relativeFrom="paragraph">
                  <wp:posOffset>63500</wp:posOffset>
                </wp:positionV>
                <wp:extent cx="62865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0920412" id="Straight Connector 29"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0,5pt" to="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" strokecolor="#f69240" strokeweight="1.5pt">
                <w10:wrap anchorx="margin"/>
              </v:line>
            </w:pict>
          </mc:Fallback>
        </mc:AlternateContent>
      </w:r>
    </w:p>
    <w:p w14:paraId="2F12B79B" w14:textId="77777777" w:rsidR="00013826" w:rsidRDefault="00794BB4" w:rsidP="00794BB4">
      <w:pPr>
        <w:tabs>
          <w:tab w:val="left" w:pos="432"/>
        </w:tabs>
        <w:spacing w:before="120"/>
        <w:ind w:left="432" w:hanging="432"/>
        <w:jc w:val="center"/>
        <w:rPr>
          <w:sz w:val="20"/>
          <w:szCs w:val="20"/>
          <w:lang w:val="en-AU"/>
        </w:rPr>
      </w:pPr>
      <w:r w:rsidRPr="00794BB4">
        <w:rPr>
          <w:sz w:val="20"/>
          <w:szCs w:val="20"/>
          <w:lang w:val="en-AU"/>
        </w:rPr>
        <w:t>Produced</w:t>
      </w:r>
      <w:r w:rsidR="0094779E">
        <w:rPr>
          <w:sz w:val="20"/>
          <w:szCs w:val="20"/>
          <w:lang w:val="en-AU"/>
        </w:rPr>
        <w:t xml:space="preserve"> by Women’s Health Victoria 20</w:t>
      </w:r>
      <w:r w:rsidR="00013826">
        <w:rPr>
          <w:sz w:val="20"/>
          <w:szCs w:val="20"/>
          <w:lang w:val="en-AU"/>
        </w:rPr>
        <w:t>20</w:t>
      </w:r>
    </w:p>
    <w:p w14:paraId="7177E1CF" w14:textId="5DD808CB" w:rsidR="00794BB4" w:rsidRPr="00794BB4" w:rsidRDefault="00794BB4" w:rsidP="00794BB4">
      <w:pPr>
        <w:tabs>
          <w:tab w:val="left" w:pos="432"/>
        </w:tabs>
        <w:spacing w:before="120"/>
        <w:ind w:left="432" w:hanging="432"/>
        <w:jc w:val="center"/>
        <w:rPr>
          <w:sz w:val="20"/>
          <w:szCs w:val="20"/>
        </w:rPr>
      </w:pPr>
      <w:r w:rsidRPr="00794BB4">
        <w:rPr>
          <w:sz w:val="20"/>
          <w:szCs w:val="20"/>
          <w:lang w:val="en-AU"/>
        </w:rPr>
        <w:t>GPO Box 1160 Melbourne, Victoria 3001 - Phone:</w:t>
      </w:r>
      <w:r w:rsidR="00502FAE">
        <w:rPr>
          <w:sz w:val="20"/>
          <w:szCs w:val="20"/>
          <w:lang w:val="en-AU"/>
        </w:rPr>
        <w:t xml:space="preserve"> </w:t>
      </w:r>
      <w:hyperlink r:id="rId73" w:history="1">
        <w:r w:rsidRPr="003160D6">
          <w:rPr>
            <w:rStyle w:val="Hyperlink"/>
            <w:color w:val="1155CC"/>
            <w:sz w:val="20"/>
            <w:szCs w:val="20"/>
            <w:lang w:val="en-AU"/>
          </w:rPr>
          <w:t>+61 3 9664 9300</w:t>
        </w:r>
      </w:hyperlink>
      <w:r w:rsidRPr="00794BB4">
        <w:rPr>
          <w:sz w:val="20"/>
          <w:szCs w:val="20"/>
          <w:lang w:val="en-AU"/>
        </w:rPr>
        <w:br/>
        <w:t>Email:</w:t>
      </w:r>
      <w:r w:rsidR="00502FAE">
        <w:rPr>
          <w:sz w:val="20"/>
          <w:szCs w:val="20"/>
          <w:lang w:val="en-AU"/>
        </w:rPr>
        <w:t xml:space="preserve"> </w:t>
      </w:r>
      <w:hyperlink r:id="rId74" w:history="1">
        <w:r w:rsidR="00847C1B" w:rsidRPr="00847C1B">
          <w:rPr>
            <w:rStyle w:val="Hyperlink"/>
            <w:color w:val="1155CC"/>
            <w:sz w:val="20"/>
            <w:szCs w:val="20"/>
            <w:lang w:val="en-AU"/>
          </w:rPr>
          <w:t>library@whv.org.au</w:t>
        </w:r>
      </w:hyperlink>
      <w:r w:rsidR="00502FAE">
        <w:rPr>
          <w:sz w:val="20"/>
          <w:szCs w:val="20"/>
        </w:rPr>
        <w:t xml:space="preserve"> </w:t>
      </w:r>
      <w:r w:rsidRPr="00794BB4">
        <w:rPr>
          <w:sz w:val="20"/>
          <w:szCs w:val="20"/>
          <w:lang w:val="en-AU"/>
        </w:rPr>
        <w:t>- Website:</w:t>
      </w:r>
      <w:r w:rsidR="00502FAE">
        <w:rPr>
          <w:sz w:val="20"/>
          <w:szCs w:val="20"/>
          <w:lang w:val="en-AU"/>
        </w:rPr>
        <w:t xml:space="preserve"> </w:t>
      </w:r>
      <w:hyperlink r:id="rId75" w:history="1">
        <w:r w:rsidRPr="003160D6">
          <w:rPr>
            <w:rStyle w:val="Hyperlink"/>
            <w:color w:val="1155CC"/>
            <w:sz w:val="20"/>
            <w:szCs w:val="20"/>
            <w:lang w:val="en-AU"/>
          </w:rPr>
          <w:t>www.whv.org.au</w:t>
        </w:r>
      </w:hyperlink>
    </w:p>
    <w:p w14:paraId="1F1EC45A" w14:textId="77777777" w:rsidR="00794BB4" w:rsidRPr="00794BB4" w:rsidRDefault="00794BB4" w:rsidP="00794BB4">
      <w:pPr>
        <w:tabs>
          <w:tab w:val="left" w:pos="432"/>
        </w:tabs>
        <w:spacing w:before="120"/>
        <w:ind w:left="432" w:hanging="432"/>
        <w:jc w:val="center"/>
        <w:rPr>
          <w:sz w:val="20"/>
          <w:szCs w:val="20"/>
        </w:rPr>
      </w:pPr>
      <w:r w:rsidRPr="00794BB4">
        <w:rPr>
          <w:sz w:val="20"/>
          <w:szCs w:val="20"/>
          <w:lang w:val="en-AU"/>
        </w:rPr>
        <w:t>Women's Health Victoria acknowledges the support of the</w:t>
      </w:r>
      <w:r w:rsidR="00502FAE">
        <w:rPr>
          <w:sz w:val="20"/>
          <w:szCs w:val="20"/>
          <w:lang w:val="en-AU"/>
        </w:rPr>
        <w:t xml:space="preserve"> </w:t>
      </w:r>
      <w:r w:rsidRPr="00E6456F">
        <w:rPr>
          <w:sz w:val="20"/>
          <w:szCs w:val="20"/>
          <w:lang w:val="en-AU"/>
        </w:rPr>
        <w:t>Victorian Government</w:t>
      </w:r>
      <w:r w:rsidR="00E6456F">
        <w:rPr>
          <w:sz w:val="20"/>
          <w:szCs w:val="20"/>
          <w:lang w:val="en-AU"/>
        </w:rPr>
        <w:t>.</w:t>
      </w:r>
    </w:p>
    <w:p w14:paraId="7A5F77CD" w14:textId="684C2D6D" w:rsidR="00A427D1" w:rsidRDefault="00847C1B" w:rsidP="005200CB">
      <w:pPr>
        <w:tabs>
          <w:tab w:val="left" w:pos="432"/>
        </w:tabs>
        <w:spacing w:before="120"/>
        <w:ind w:left="432" w:hanging="432"/>
        <w:jc w:val="center"/>
        <w:rPr>
          <w:sz w:val="20"/>
          <w:szCs w:val="20"/>
          <w:lang w:val="en-AU"/>
        </w:rPr>
      </w:pPr>
      <w:hyperlink r:id="rId76" w:history="1">
        <w:r w:rsidR="00C90265" w:rsidRPr="003160D6">
          <w:rPr>
            <w:rStyle w:val="Hyperlink"/>
            <w:color w:val="1155CC"/>
            <w:sz w:val="20"/>
            <w:szCs w:val="20"/>
            <w:lang w:val="en-AU"/>
          </w:rPr>
          <w:t>Subscribe here</w:t>
        </w:r>
      </w:hyperlink>
      <w:r w:rsidR="00C90265">
        <w:rPr>
          <w:sz w:val="20"/>
          <w:szCs w:val="20"/>
          <w:lang w:val="en-AU"/>
        </w:rPr>
        <w:t xml:space="preserve"> </w:t>
      </w:r>
      <w:r w:rsidR="00E6456F">
        <w:rPr>
          <w:sz w:val="20"/>
          <w:szCs w:val="20"/>
          <w:lang w:val="en-AU"/>
        </w:rPr>
        <w:t xml:space="preserve">to </w:t>
      </w:r>
      <w:r w:rsidR="001A5EE7">
        <w:rPr>
          <w:sz w:val="20"/>
          <w:szCs w:val="20"/>
          <w:lang w:val="en-AU"/>
        </w:rPr>
        <w:t>receive</w:t>
      </w:r>
      <w:r w:rsidR="00E6456F">
        <w:rPr>
          <w:sz w:val="20"/>
          <w:szCs w:val="20"/>
          <w:lang w:val="en-AU"/>
        </w:rPr>
        <w:t xml:space="preserve"> </w:t>
      </w:r>
      <w:r w:rsidR="007D4D27">
        <w:rPr>
          <w:sz w:val="20"/>
          <w:szCs w:val="20"/>
          <w:lang w:val="en-AU"/>
        </w:rPr>
        <w:t xml:space="preserve">future </w:t>
      </w:r>
      <w:r w:rsidR="00C90265">
        <w:rPr>
          <w:sz w:val="20"/>
          <w:szCs w:val="20"/>
          <w:lang w:val="en-AU"/>
        </w:rPr>
        <w:t>Spotlight series</w:t>
      </w:r>
      <w:r w:rsidR="007D4D27">
        <w:rPr>
          <w:sz w:val="20"/>
          <w:szCs w:val="20"/>
          <w:lang w:val="en-AU"/>
        </w:rPr>
        <w:t xml:space="preserve"> titles</w:t>
      </w:r>
      <w:r w:rsidR="00C90265">
        <w:rPr>
          <w:sz w:val="20"/>
          <w:szCs w:val="20"/>
          <w:lang w:val="en-AU"/>
        </w:rPr>
        <w:t>.</w:t>
      </w:r>
      <w:r w:rsidR="00546337">
        <w:rPr>
          <w:noProof/>
        </w:rPr>
        <mc:AlternateContent>
          <mc:Choice Requires="wps">
            <w:drawing>
              <wp:anchor distT="0" distB="0" distL="114300" distR="114300" simplePos="0" relativeHeight="251683840" behindDoc="0" locked="0" layoutInCell="1" allowOverlap="1" wp14:anchorId="09200B02" wp14:editId="2D530A4B">
                <wp:simplePos x="0" y="0"/>
                <wp:positionH relativeFrom="margin">
                  <wp:align>left</wp:align>
                </wp:positionH>
                <wp:positionV relativeFrom="paragraph">
                  <wp:posOffset>348615</wp:posOffset>
                </wp:positionV>
                <wp:extent cx="62865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6FBAFFD7" id="Straight Connector 30" o:spid="_x0000_s1026"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27.45pt" to="4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" strokecolor="#f69240" strokeweight="1.5pt">
                <w10:wrap anchorx="margin"/>
              </v:line>
            </w:pict>
          </mc:Fallback>
        </mc:AlternateContent>
      </w:r>
    </w:p>
    <w:p w14:paraId="3AD95621" w14:textId="239433A8" w:rsidR="009B70BE" w:rsidRDefault="009B70BE" w:rsidP="009B70BE">
      <w:pPr>
        <w:rPr>
          <w:sz w:val="16"/>
          <w:szCs w:val="16"/>
        </w:rPr>
      </w:pPr>
    </w:p>
    <w:sectPr w:rsidR="009B70BE" w:rsidSect="005200CB">
      <w:pgSz w:w="11906" w:h="16838" w:code="9"/>
      <w:pgMar w:top="720" w:right="1008" w:bottom="720" w:left="1008" w:header="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DCFC3" w14:textId="77777777" w:rsidR="00CB086D" w:rsidRDefault="00CB086D" w:rsidP="00580ACA">
      <w:r>
        <w:separator/>
      </w:r>
    </w:p>
  </w:endnote>
  <w:endnote w:type="continuationSeparator" w:id="0">
    <w:p w14:paraId="268926A0" w14:textId="77777777" w:rsidR="00CB086D" w:rsidRDefault="00CB086D" w:rsidP="0058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33A8" w14:textId="01C2801A" w:rsidR="00CB086D" w:rsidRPr="00E24302" w:rsidRDefault="00CB086D" w:rsidP="0071672A">
    <w:pPr>
      <w:pStyle w:val="Footer"/>
      <w:tabs>
        <w:tab w:val="left" w:pos="10185"/>
        <w:tab w:val="right" w:pos="10898"/>
      </w:tabs>
      <w:rPr>
        <w:sz w:val="20"/>
        <w:szCs w:val="20"/>
      </w:rPr>
    </w:pPr>
    <w:r>
      <w:rPr>
        <w:sz w:val="20"/>
        <w:szCs w:val="20"/>
      </w:rPr>
      <w:tab/>
    </w:r>
    <w:r>
      <w:rPr>
        <w:sz w:val="20"/>
        <w:szCs w:val="20"/>
      </w:rPr>
      <w:tab/>
    </w:r>
    <w:r>
      <w:rPr>
        <w:sz w:val="20"/>
        <w:szCs w:val="20"/>
      </w:rPr>
      <w:tab/>
    </w:r>
    <w:r w:rsidRPr="00E24302">
      <w:rPr>
        <w:sz w:val="20"/>
        <w:szCs w:val="20"/>
      </w:rPr>
      <w:fldChar w:fldCharType="begin"/>
    </w:r>
    <w:r w:rsidRPr="00E24302">
      <w:rPr>
        <w:sz w:val="20"/>
        <w:szCs w:val="20"/>
      </w:rPr>
      <w:instrText xml:space="preserve"> PAGE   \* MERGEFORMAT </w:instrText>
    </w:r>
    <w:r w:rsidRPr="00E24302">
      <w:rPr>
        <w:sz w:val="20"/>
        <w:szCs w:val="20"/>
      </w:rPr>
      <w:fldChar w:fldCharType="separate"/>
    </w:r>
    <w:r>
      <w:rPr>
        <w:noProof/>
        <w:sz w:val="20"/>
        <w:szCs w:val="20"/>
      </w:rPr>
      <w:t>1</w:t>
    </w:r>
    <w:r w:rsidRPr="00E2430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4A14" w14:textId="68E21839" w:rsidR="00CB086D" w:rsidRPr="006A6D4C" w:rsidRDefault="00CB086D" w:rsidP="00FF0BC6">
    <w:pPr>
      <w:pStyle w:val="Footer"/>
      <w:tabs>
        <w:tab w:val="clear" w:pos="4680"/>
        <w:tab w:val="clear" w:pos="9360"/>
      </w:tabs>
      <w:spacing w:after="40"/>
      <w:rPr>
        <w:sz w:val="20"/>
        <w:szCs w:val="20"/>
      </w:rPr>
    </w:pPr>
    <w:r w:rsidRPr="004B3782">
      <w:rPr>
        <w:sz w:val="20"/>
        <w:szCs w:val="20"/>
      </w:rPr>
      <w:t>W</w:t>
    </w:r>
    <w:r>
      <w:rPr>
        <w:sz w:val="20"/>
        <w:szCs w:val="20"/>
      </w:rPr>
      <w:t>omen’s Health Victoria (2020</w:t>
    </w:r>
    <w:r w:rsidRPr="004B3782">
      <w:rPr>
        <w:sz w:val="20"/>
        <w:szCs w:val="20"/>
      </w:rPr>
      <w:t>) Spotlight on</w:t>
    </w:r>
    <w:r>
      <w:rPr>
        <w:sz w:val="20"/>
        <w:szCs w:val="20"/>
      </w:rPr>
      <w:t xml:space="preserve"> Pandemics and women’s sexual and reproductive health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AD26" w14:textId="77777777" w:rsidR="00CB086D" w:rsidRDefault="00CB086D" w:rsidP="00580ACA">
      <w:r>
        <w:separator/>
      </w:r>
    </w:p>
  </w:footnote>
  <w:footnote w:type="continuationSeparator" w:id="0">
    <w:p w14:paraId="1561BC62" w14:textId="77777777" w:rsidR="00CB086D" w:rsidRDefault="00CB086D" w:rsidP="00580ACA">
      <w:r>
        <w:continuationSeparator/>
      </w:r>
    </w:p>
  </w:footnote>
  <w:footnote w:id="1">
    <w:p w14:paraId="38503E86" w14:textId="314B4F52" w:rsidR="005B5DF3" w:rsidRDefault="005B5DF3" w:rsidP="005B5DF3">
      <w:pPr>
        <w:pStyle w:val="FootnoteText"/>
        <w:ind w:left="567"/>
      </w:pPr>
      <w:r>
        <w:rPr>
          <w:rStyle w:val="FootnoteReference"/>
        </w:rPr>
        <w:footnoteRef/>
      </w:r>
      <w:r>
        <w:t xml:space="preserve"> </w:t>
      </w:r>
      <w:r w:rsidRPr="00B135F1">
        <w:rPr>
          <w:rFonts w:cstheme="minorHAnsi"/>
          <w:sz w:val="16"/>
          <w:szCs w:val="16"/>
        </w:rPr>
        <w:t>WHV acknowledges that trans men, and people who are gender diverse, non-binary and live with intersex variations may also experience pregnancy and are disproportionally impacted by pandemics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8873" w14:textId="4FFA8F40" w:rsidR="00CB086D" w:rsidRPr="00502FAE" w:rsidRDefault="00CB086D">
    <w:pPr>
      <w:pStyle w:val="Header"/>
      <w:rPr>
        <w:sz w:val="16"/>
        <w:szCs w:val="16"/>
      </w:rPr>
    </w:pPr>
    <w:r w:rsidRPr="00502FAE">
      <w:rPr>
        <w:noProof/>
        <w:sz w:val="16"/>
        <w:szCs w:val="16"/>
      </w:rPr>
      <mc:AlternateContent>
        <mc:Choice Requires="wps">
          <w:drawing>
            <wp:anchor distT="0" distB="0" distL="114300" distR="114300" simplePos="0" relativeHeight="251661312" behindDoc="0" locked="0" layoutInCell="1" allowOverlap="1" wp14:anchorId="6E7C4283" wp14:editId="563CCC67">
              <wp:simplePos x="0" y="0"/>
              <wp:positionH relativeFrom="column">
                <wp:posOffset>2600696</wp:posOffset>
              </wp:positionH>
              <wp:positionV relativeFrom="paragraph">
                <wp:posOffset>1097899</wp:posOffset>
              </wp:positionV>
              <wp:extent cx="4577196"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577196" cy="1143000"/>
                      </a:xfrm>
                      <a:prstGeom prst="rect">
                        <a:avLst/>
                      </a:prstGeom>
                      <a:noFill/>
                      <a:ln w="6350">
                        <a:noFill/>
                      </a:ln>
                    </wps:spPr>
                    <wps:txbx>
                      <w:txbxContent>
                        <w:p w14:paraId="77F7BE4C" w14:textId="7FEF918E" w:rsidR="00CB086D" w:rsidRPr="00F51D9A" w:rsidRDefault="00CB086D" w:rsidP="00EB594D">
                          <w:pPr>
                            <w:jc w:val="right"/>
                            <w:rPr>
                              <w:b/>
                              <w:color w:val="E57200"/>
                              <w:sz w:val="44"/>
                              <w:szCs w:val="44"/>
                            </w:rPr>
                          </w:pPr>
                          <w:r w:rsidRPr="00F51D9A">
                            <w:rPr>
                              <w:b/>
                              <w:color w:val="E57200"/>
                              <w:sz w:val="44"/>
                              <w:szCs w:val="44"/>
                            </w:rPr>
                            <w:t xml:space="preserve">on </w:t>
                          </w:r>
                          <w:r>
                            <w:rPr>
                              <w:b/>
                              <w:color w:val="E57200"/>
                              <w:sz w:val="44"/>
                              <w:szCs w:val="44"/>
                            </w:rPr>
                            <w:t>Pandemics and women’s sexual and reproductive health</w:t>
                          </w:r>
                        </w:p>
                        <w:p w14:paraId="764C6D08" w14:textId="201F4628" w:rsidR="00CB086D" w:rsidRPr="00971435" w:rsidRDefault="00CB086D" w:rsidP="00125F96">
                          <w:pPr>
                            <w:spacing w:before="120"/>
                            <w:jc w:val="right"/>
                            <w:rPr>
                              <w:b/>
                            </w:rPr>
                          </w:pPr>
                          <w:r>
                            <w:rPr>
                              <w:b/>
                              <w:color w:val="002F6C"/>
                              <w:sz w:val="32"/>
                              <w:szCs w:val="32"/>
                            </w:rPr>
                            <w:t>August</w:t>
                          </w:r>
                          <w:r w:rsidRPr="00971435">
                            <w:rPr>
                              <w:b/>
                              <w:color w:val="002F6C"/>
                              <w:sz w:val="32"/>
                              <w:szCs w:val="32"/>
                            </w:rPr>
                            <w:t xml:space="preserve"> 20</w:t>
                          </w:r>
                          <w:r>
                            <w:rPr>
                              <w:b/>
                              <w:color w:val="002F6C"/>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C4283" id="_x0000_t202" coordsize="21600,21600" o:spt="202" path="m,l,21600r21600,l21600,xe">
              <v:stroke joinstyle="miter"/>
              <v:path gradientshapeok="t" o:connecttype="rect"/>
            </v:shapetype>
            <v:shape id="Text Box 3" o:spid="_x0000_s1026" type="#_x0000_t202" style="position:absolute;margin-left:204.8pt;margin-top:86.45pt;width:360.4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" filled="f" stroked="f" strokeweight=".5pt">
              <v:textbox>
                <w:txbxContent>
                  <w:p w14:paraId="77F7BE4C" w14:textId="7FEF918E" w:rsidR="00CB086D" w:rsidRPr="00F51D9A" w:rsidRDefault="00CB086D" w:rsidP="00EB594D">
                    <w:pPr>
                      <w:jc w:val="right"/>
                      <w:rPr>
                        <w:b/>
                        <w:color w:val="E57200"/>
                        <w:sz w:val="44"/>
                        <w:szCs w:val="44"/>
                      </w:rPr>
                    </w:pPr>
                    <w:r w:rsidRPr="00F51D9A">
                      <w:rPr>
                        <w:b/>
                        <w:color w:val="E57200"/>
                        <w:sz w:val="44"/>
                        <w:szCs w:val="44"/>
                      </w:rPr>
                      <w:t xml:space="preserve">on </w:t>
                    </w:r>
                    <w:r>
                      <w:rPr>
                        <w:b/>
                        <w:color w:val="E57200"/>
                        <w:sz w:val="44"/>
                        <w:szCs w:val="44"/>
                      </w:rPr>
                      <w:t>Pandemics and women’s sexual and reproductive health</w:t>
                    </w:r>
                  </w:p>
                  <w:p w14:paraId="764C6D08" w14:textId="201F4628" w:rsidR="00CB086D" w:rsidRPr="00971435" w:rsidRDefault="00CB086D" w:rsidP="00125F96">
                    <w:pPr>
                      <w:spacing w:before="120"/>
                      <w:jc w:val="right"/>
                      <w:rPr>
                        <w:b/>
                      </w:rPr>
                    </w:pPr>
                    <w:r>
                      <w:rPr>
                        <w:b/>
                        <w:color w:val="002F6C"/>
                        <w:sz w:val="32"/>
                        <w:szCs w:val="32"/>
                      </w:rPr>
                      <w:t>August</w:t>
                    </w:r>
                    <w:r w:rsidRPr="00971435">
                      <w:rPr>
                        <w:b/>
                        <w:color w:val="002F6C"/>
                        <w:sz w:val="32"/>
                        <w:szCs w:val="32"/>
                      </w:rPr>
                      <w:t xml:space="preserve"> 20</w:t>
                    </w:r>
                    <w:r>
                      <w:rPr>
                        <w:b/>
                        <w:color w:val="002F6C"/>
                        <w:sz w:val="32"/>
                        <w:szCs w:val="32"/>
                      </w:rPr>
                      <w:t>20</w:t>
                    </w:r>
                  </w:p>
                </w:txbxContent>
              </v:textbox>
            </v:shape>
          </w:pict>
        </mc:Fallback>
      </mc:AlternateContent>
    </w:r>
    <w:r w:rsidRPr="00502FAE">
      <w:rPr>
        <w:noProof/>
        <w:sz w:val="16"/>
        <w:szCs w:val="16"/>
      </w:rPr>
      <w:drawing>
        <wp:anchor distT="0" distB="0" distL="114300" distR="114300" simplePos="0" relativeHeight="251659264" behindDoc="0" locked="0" layoutInCell="1" allowOverlap="1" wp14:anchorId="69350252" wp14:editId="52AA8C15">
          <wp:simplePos x="0" y="0"/>
          <wp:positionH relativeFrom="page">
            <wp:posOffset>-2540</wp:posOffset>
          </wp:positionH>
          <wp:positionV relativeFrom="paragraph">
            <wp:posOffset>-474980</wp:posOffset>
          </wp:positionV>
          <wp:extent cx="7542530" cy="2468880"/>
          <wp:effectExtent l="0" t="0" r="127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spotlight.jpg"/>
                  <pic:cNvPicPr/>
                </pic:nvPicPr>
                <pic:blipFill rotWithShape="1">
                  <a:blip r:embed="rId1">
                    <a:extLst>
                      <a:ext uri="{28A0092B-C50C-407E-A947-70E740481C1C}">
                        <a14:useLocalDpi xmlns:a14="http://schemas.microsoft.com/office/drawing/2010/main" val="0"/>
                      </a:ext>
                    </a:extLst>
                  </a:blip>
                  <a:srcRect t="545" b="14942"/>
                  <a:stretch/>
                </pic:blipFill>
                <pic:spPr bwMode="auto">
                  <a:xfrm>
                    <a:off x="0" y="0"/>
                    <a:ext cx="754253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2FAE">
      <w:rPr>
        <w:noProof/>
        <w:sz w:val="16"/>
        <w:szCs w:val="16"/>
      </w:rPr>
      <w:drawing>
        <wp:anchor distT="0" distB="0" distL="114300" distR="114300" simplePos="0" relativeHeight="251660288" behindDoc="0" locked="0" layoutInCell="1" allowOverlap="1" wp14:anchorId="07D990A3" wp14:editId="408E61A1">
          <wp:simplePos x="0" y="0"/>
          <wp:positionH relativeFrom="column">
            <wp:posOffset>3979545</wp:posOffset>
          </wp:positionH>
          <wp:positionV relativeFrom="paragraph">
            <wp:posOffset>216535</wp:posOffset>
          </wp:positionV>
          <wp:extent cx="3293110" cy="10979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light logo.png"/>
                  <pic:cNvPicPr/>
                </pic:nvPicPr>
                <pic:blipFill>
                  <a:blip r:embed="rId2">
                    <a:extLst>
                      <a:ext uri="{28A0092B-C50C-407E-A947-70E740481C1C}">
                        <a14:useLocalDpi xmlns:a14="http://schemas.microsoft.com/office/drawing/2010/main" val="0"/>
                      </a:ext>
                    </a:extLst>
                  </a:blip>
                  <a:stretch>
                    <a:fillRect/>
                  </a:stretch>
                </pic:blipFill>
                <pic:spPr>
                  <a:xfrm>
                    <a:off x="0" y="0"/>
                    <a:ext cx="3293110" cy="10979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6B39" w14:textId="77777777" w:rsidR="00CB086D" w:rsidRDefault="00CB086D">
    <w:pPr>
      <w:pStyle w:val="Header"/>
    </w:pPr>
  </w:p>
  <w:p w14:paraId="7D63553A" w14:textId="77777777" w:rsidR="00CB086D" w:rsidRDefault="00CB086D">
    <w:pPr>
      <w:pStyle w:val="Header"/>
    </w:pPr>
  </w:p>
  <w:p w14:paraId="66C98502" w14:textId="77777777" w:rsidR="00CB086D" w:rsidRDefault="00CB086D">
    <w:pPr>
      <w:pStyle w:val="Header"/>
    </w:pPr>
    <w:r w:rsidRPr="0075777A">
      <w:rPr>
        <w:noProof/>
      </w:rPr>
      <w:drawing>
        <wp:anchor distT="0" distB="0" distL="114300" distR="114300" simplePos="0" relativeHeight="251662336" behindDoc="0" locked="0" layoutInCell="1" allowOverlap="1" wp14:anchorId="314441F8" wp14:editId="22A390D3">
          <wp:simplePos x="0" y="0"/>
          <wp:positionH relativeFrom="column">
            <wp:posOffset>4246245</wp:posOffset>
          </wp:positionH>
          <wp:positionV relativeFrom="paragraph">
            <wp:posOffset>135890</wp:posOffset>
          </wp:positionV>
          <wp:extent cx="2052000" cy="676125"/>
          <wp:effectExtent l="0" t="0" r="5715" b="0"/>
          <wp:wrapSquare wrapText="bothSides"/>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676125"/>
                  </a:xfrm>
                  <a:prstGeom prst="rect">
                    <a:avLst/>
                  </a:prstGeom>
                </pic:spPr>
              </pic:pic>
            </a:graphicData>
          </a:graphic>
          <wp14:sizeRelH relativeFrom="page">
            <wp14:pctWidth>0</wp14:pctWidth>
          </wp14:sizeRelH>
          <wp14:sizeRelV relativeFrom="page">
            <wp14:pctHeight>0</wp14:pctHeight>
          </wp14:sizeRelV>
        </wp:anchor>
      </w:drawing>
    </w:r>
  </w:p>
  <w:p w14:paraId="5C009024" w14:textId="77777777" w:rsidR="00CB086D" w:rsidRDefault="00CB086D" w:rsidP="0075777A">
    <w:pPr>
      <w:pStyle w:val="Header"/>
      <w:jc w:val="right"/>
    </w:pPr>
  </w:p>
  <w:p w14:paraId="1CA69CEE" w14:textId="77777777" w:rsidR="00CB086D" w:rsidRDefault="00CB086D">
    <w:pPr>
      <w:pStyle w:val="Header"/>
    </w:pPr>
  </w:p>
  <w:p w14:paraId="3EDF26DC" w14:textId="77777777" w:rsidR="00CB086D" w:rsidRDefault="00CB086D">
    <w:pPr>
      <w:pStyle w:val="Header"/>
    </w:pPr>
  </w:p>
  <w:p w14:paraId="11E29BF1" w14:textId="77777777" w:rsidR="00CB086D" w:rsidRDefault="00CB086D">
    <w:pPr>
      <w:pStyle w:val="Header"/>
    </w:pPr>
  </w:p>
  <w:p w14:paraId="3D85341C" w14:textId="77777777" w:rsidR="00CB086D" w:rsidRDefault="00CB086D">
    <w:pPr>
      <w:pStyle w:val="Header"/>
    </w:pPr>
  </w:p>
  <w:p w14:paraId="3A2CDB8E" w14:textId="77777777" w:rsidR="00CB086D" w:rsidRDefault="00CB0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DED1" w14:textId="77777777" w:rsidR="00CB086D" w:rsidRPr="00502FAE" w:rsidRDefault="00CB086D">
    <w:pPr>
      <w:pStyle w:val="Header"/>
      <w:rPr>
        <w:sz w:val="16"/>
        <w:szCs w:val="16"/>
      </w:rPr>
    </w:pPr>
    <w:r w:rsidRPr="00502FAE">
      <w:rPr>
        <w:noProof/>
        <w:sz w:val="16"/>
        <w:szCs w:val="16"/>
      </w:rPr>
      <mc:AlternateContent>
        <mc:Choice Requires="wps">
          <w:drawing>
            <wp:anchor distT="0" distB="0" distL="114300" distR="114300" simplePos="0" relativeHeight="251666432" behindDoc="0" locked="0" layoutInCell="1" allowOverlap="1" wp14:anchorId="6FE8D403" wp14:editId="521A59FF">
              <wp:simplePos x="0" y="0"/>
              <wp:positionH relativeFrom="column">
                <wp:posOffset>3343275</wp:posOffset>
              </wp:positionH>
              <wp:positionV relativeFrom="paragraph">
                <wp:posOffset>1097280</wp:posOffset>
              </wp:positionV>
              <wp:extent cx="3829050"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829050" cy="1143000"/>
                      </a:xfrm>
                      <a:prstGeom prst="rect">
                        <a:avLst/>
                      </a:prstGeom>
                      <a:noFill/>
                      <a:ln w="6350">
                        <a:noFill/>
                      </a:ln>
                    </wps:spPr>
                    <wps:txbx>
                      <w:txbxContent>
                        <w:p w14:paraId="4B26CFD6" w14:textId="77777777" w:rsidR="00CB086D" w:rsidRPr="00F51D9A" w:rsidRDefault="00CB086D" w:rsidP="00EB594D">
                          <w:pPr>
                            <w:jc w:val="right"/>
                            <w:rPr>
                              <w:b/>
                              <w:color w:val="E57200"/>
                              <w:sz w:val="44"/>
                              <w:szCs w:val="44"/>
                            </w:rPr>
                          </w:pPr>
                          <w:r w:rsidRPr="00F51D9A">
                            <w:rPr>
                              <w:b/>
                              <w:color w:val="E57200"/>
                              <w:sz w:val="44"/>
                              <w:szCs w:val="44"/>
                            </w:rPr>
                            <w:t xml:space="preserve">on </w:t>
                          </w:r>
                          <w:r>
                            <w:rPr>
                              <w:b/>
                              <w:color w:val="E57200"/>
                              <w:sz w:val="44"/>
                              <w:szCs w:val="44"/>
                            </w:rPr>
                            <w:t>Incarceration and women’s health</w:t>
                          </w:r>
                        </w:p>
                        <w:p w14:paraId="2B00215B" w14:textId="77777777" w:rsidR="00CB086D" w:rsidRPr="00971435" w:rsidRDefault="00CB086D" w:rsidP="00125F96">
                          <w:pPr>
                            <w:spacing w:before="120"/>
                            <w:jc w:val="right"/>
                            <w:rPr>
                              <w:b/>
                            </w:rPr>
                          </w:pPr>
                          <w:r>
                            <w:rPr>
                              <w:b/>
                              <w:color w:val="002F6C"/>
                              <w:sz w:val="32"/>
                              <w:szCs w:val="32"/>
                            </w:rPr>
                            <w:t>September</w:t>
                          </w:r>
                          <w:r w:rsidRPr="00971435">
                            <w:rPr>
                              <w:b/>
                              <w:color w:val="002F6C"/>
                              <w:sz w:val="32"/>
                              <w:szCs w:val="32"/>
                            </w:rPr>
                            <w:t xml:space="preserve"> 201</w:t>
                          </w:r>
                          <w:r>
                            <w:rPr>
                              <w:b/>
                              <w:color w:val="002F6C"/>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8D403" id="_x0000_t202" coordsize="21600,21600" o:spt="202" path="m,l,21600r21600,l21600,xe">
              <v:stroke joinstyle="miter"/>
              <v:path gradientshapeok="t" o:connecttype="rect"/>
            </v:shapetype>
            <v:shape id="Text Box 7" o:spid="_x0000_s1027" type="#_x0000_t202" style="position:absolute;margin-left:263.25pt;margin-top:86.4pt;width:301.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" filled="f" stroked="f" strokeweight=".5pt">
              <v:textbox>
                <w:txbxContent>
                  <w:p w14:paraId="4B26CFD6" w14:textId="77777777" w:rsidR="00CB086D" w:rsidRPr="00F51D9A" w:rsidRDefault="00CB086D" w:rsidP="00EB594D">
                    <w:pPr>
                      <w:jc w:val="right"/>
                      <w:rPr>
                        <w:b/>
                        <w:color w:val="E57200"/>
                        <w:sz w:val="44"/>
                        <w:szCs w:val="44"/>
                      </w:rPr>
                    </w:pPr>
                    <w:r w:rsidRPr="00F51D9A">
                      <w:rPr>
                        <w:b/>
                        <w:color w:val="E57200"/>
                        <w:sz w:val="44"/>
                        <w:szCs w:val="44"/>
                      </w:rPr>
                      <w:t xml:space="preserve">on </w:t>
                    </w:r>
                    <w:r>
                      <w:rPr>
                        <w:b/>
                        <w:color w:val="E57200"/>
                        <w:sz w:val="44"/>
                        <w:szCs w:val="44"/>
                      </w:rPr>
                      <w:t>Incarceration and women’s health</w:t>
                    </w:r>
                  </w:p>
                  <w:p w14:paraId="2B00215B" w14:textId="77777777" w:rsidR="00CB086D" w:rsidRPr="00971435" w:rsidRDefault="00CB086D" w:rsidP="00125F96">
                    <w:pPr>
                      <w:spacing w:before="120"/>
                      <w:jc w:val="right"/>
                      <w:rPr>
                        <w:b/>
                      </w:rPr>
                    </w:pPr>
                    <w:r>
                      <w:rPr>
                        <w:b/>
                        <w:color w:val="002F6C"/>
                        <w:sz w:val="32"/>
                        <w:szCs w:val="32"/>
                      </w:rPr>
                      <w:t>September</w:t>
                    </w:r>
                    <w:r w:rsidRPr="00971435">
                      <w:rPr>
                        <w:b/>
                        <w:color w:val="002F6C"/>
                        <w:sz w:val="32"/>
                        <w:szCs w:val="32"/>
                      </w:rPr>
                      <w:t xml:space="preserve"> 201</w:t>
                    </w:r>
                    <w:r>
                      <w:rPr>
                        <w:b/>
                        <w:color w:val="002F6C"/>
                        <w:sz w:val="32"/>
                        <w:szCs w:val="32"/>
                      </w:rPr>
                      <w:t>8</w:t>
                    </w:r>
                  </w:p>
                </w:txbxContent>
              </v:textbox>
            </v:shape>
          </w:pict>
        </mc:Fallback>
      </mc:AlternateContent>
    </w:r>
    <w:r w:rsidRPr="00502FAE">
      <w:rPr>
        <w:noProof/>
        <w:sz w:val="16"/>
        <w:szCs w:val="16"/>
      </w:rPr>
      <w:drawing>
        <wp:anchor distT="0" distB="0" distL="114300" distR="114300" simplePos="0" relativeHeight="251664384" behindDoc="0" locked="0" layoutInCell="1" allowOverlap="1" wp14:anchorId="57FB5C7C" wp14:editId="6117DA82">
          <wp:simplePos x="0" y="0"/>
          <wp:positionH relativeFrom="page">
            <wp:posOffset>-2540</wp:posOffset>
          </wp:positionH>
          <wp:positionV relativeFrom="paragraph">
            <wp:posOffset>-474980</wp:posOffset>
          </wp:positionV>
          <wp:extent cx="7542530" cy="2468880"/>
          <wp:effectExtent l="0" t="0" r="127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spotlight.jpg"/>
                  <pic:cNvPicPr/>
                </pic:nvPicPr>
                <pic:blipFill rotWithShape="1">
                  <a:blip r:embed="rId1">
                    <a:extLst>
                      <a:ext uri="{28A0092B-C50C-407E-A947-70E740481C1C}">
                        <a14:useLocalDpi xmlns:a14="http://schemas.microsoft.com/office/drawing/2010/main" val="0"/>
                      </a:ext>
                    </a:extLst>
                  </a:blip>
                  <a:srcRect t="545" b="14942"/>
                  <a:stretch/>
                </pic:blipFill>
                <pic:spPr bwMode="auto">
                  <a:xfrm>
                    <a:off x="0" y="0"/>
                    <a:ext cx="754253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2FAE">
      <w:rPr>
        <w:noProof/>
        <w:sz w:val="16"/>
        <w:szCs w:val="16"/>
      </w:rPr>
      <w:drawing>
        <wp:anchor distT="0" distB="0" distL="114300" distR="114300" simplePos="0" relativeHeight="251665408" behindDoc="0" locked="0" layoutInCell="1" allowOverlap="1" wp14:anchorId="6B26A8C8" wp14:editId="4525EEA7">
          <wp:simplePos x="0" y="0"/>
          <wp:positionH relativeFrom="column">
            <wp:posOffset>3979545</wp:posOffset>
          </wp:positionH>
          <wp:positionV relativeFrom="paragraph">
            <wp:posOffset>216535</wp:posOffset>
          </wp:positionV>
          <wp:extent cx="3293110" cy="1097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light logo.png"/>
                  <pic:cNvPicPr/>
                </pic:nvPicPr>
                <pic:blipFill>
                  <a:blip r:embed="rId2">
                    <a:extLst>
                      <a:ext uri="{28A0092B-C50C-407E-A947-70E740481C1C}">
                        <a14:useLocalDpi xmlns:a14="http://schemas.microsoft.com/office/drawing/2010/main" val="0"/>
                      </a:ext>
                    </a:extLst>
                  </a:blip>
                  <a:stretch>
                    <a:fillRect/>
                  </a:stretch>
                </pic:blipFill>
                <pic:spPr>
                  <a:xfrm>
                    <a:off x="0" y="0"/>
                    <a:ext cx="3293110" cy="1097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3CF4"/>
    <w:multiLevelType w:val="hybridMultilevel"/>
    <w:tmpl w:val="4F168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53614"/>
    <w:multiLevelType w:val="hybridMultilevel"/>
    <w:tmpl w:val="AF76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5071F9"/>
    <w:multiLevelType w:val="hybridMultilevel"/>
    <w:tmpl w:val="E78A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97F2A"/>
    <w:multiLevelType w:val="multilevel"/>
    <w:tmpl w:val="8B96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3B0F"/>
    <w:multiLevelType w:val="hybridMultilevel"/>
    <w:tmpl w:val="AD72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73913"/>
    <w:multiLevelType w:val="hybridMultilevel"/>
    <w:tmpl w:val="97983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FA235D"/>
    <w:multiLevelType w:val="multilevel"/>
    <w:tmpl w:val="E33C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060B3"/>
    <w:multiLevelType w:val="hybridMultilevel"/>
    <w:tmpl w:val="F0F6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96DE6"/>
    <w:multiLevelType w:val="multilevel"/>
    <w:tmpl w:val="C64A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A7CBB"/>
    <w:multiLevelType w:val="hybridMultilevel"/>
    <w:tmpl w:val="DD4C3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864D79"/>
    <w:multiLevelType w:val="multilevel"/>
    <w:tmpl w:val="C90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496A18"/>
    <w:multiLevelType w:val="multilevel"/>
    <w:tmpl w:val="C4D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178A6"/>
    <w:multiLevelType w:val="multilevel"/>
    <w:tmpl w:val="7374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2"/>
  </w:num>
  <w:num w:numId="4">
    <w:abstractNumId w:val="9"/>
  </w:num>
  <w:num w:numId="5">
    <w:abstractNumId w:val="10"/>
  </w:num>
  <w:num w:numId="6">
    <w:abstractNumId w:val="1"/>
  </w:num>
  <w:num w:numId="7">
    <w:abstractNumId w:val="8"/>
  </w:num>
  <w:num w:numId="8">
    <w:abstractNumId w:val="3"/>
  </w:num>
  <w:num w:numId="9">
    <w:abstractNumId w:val="11"/>
  </w:num>
  <w:num w:numId="10">
    <w:abstractNumId w:val="6"/>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DB"/>
    <w:rsid w:val="00013826"/>
    <w:rsid w:val="00014354"/>
    <w:rsid w:val="000162C3"/>
    <w:rsid w:val="000215F7"/>
    <w:rsid w:val="00021F62"/>
    <w:rsid w:val="00022067"/>
    <w:rsid w:val="000237ED"/>
    <w:rsid w:val="00025AFE"/>
    <w:rsid w:val="00030A43"/>
    <w:rsid w:val="00036A12"/>
    <w:rsid w:val="00041D8D"/>
    <w:rsid w:val="000443A5"/>
    <w:rsid w:val="00055A8E"/>
    <w:rsid w:val="0005604E"/>
    <w:rsid w:val="00061829"/>
    <w:rsid w:val="00061D6C"/>
    <w:rsid w:val="000622A2"/>
    <w:rsid w:val="000841EB"/>
    <w:rsid w:val="00086778"/>
    <w:rsid w:val="000A0B57"/>
    <w:rsid w:val="000A7599"/>
    <w:rsid w:val="000B13A5"/>
    <w:rsid w:val="000B6AD5"/>
    <w:rsid w:val="000D2D17"/>
    <w:rsid w:val="000E0380"/>
    <w:rsid w:val="000F1093"/>
    <w:rsid w:val="00104965"/>
    <w:rsid w:val="0010683B"/>
    <w:rsid w:val="00110A50"/>
    <w:rsid w:val="001170FF"/>
    <w:rsid w:val="00125DF1"/>
    <w:rsid w:val="00125F96"/>
    <w:rsid w:val="00131163"/>
    <w:rsid w:val="001349AD"/>
    <w:rsid w:val="001432C5"/>
    <w:rsid w:val="00143749"/>
    <w:rsid w:val="00147288"/>
    <w:rsid w:val="00147F63"/>
    <w:rsid w:val="00162E0C"/>
    <w:rsid w:val="001725CC"/>
    <w:rsid w:val="001767F8"/>
    <w:rsid w:val="00184C54"/>
    <w:rsid w:val="001A015D"/>
    <w:rsid w:val="001A5EE7"/>
    <w:rsid w:val="001B0DD4"/>
    <w:rsid w:val="001B1CDA"/>
    <w:rsid w:val="001B3001"/>
    <w:rsid w:val="001C1571"/>
    <w:rsid w:val="001C6840"/>
    <w:rsid w:val="001C6E1D"/>
    <w:rsid w:val="001D222C"/>
    <w:rsid w:val="001E5651"/>
    <w:rsid w:val="001E7B8C"/>
    <w:rsid w:val="001F02C3"/>
    <w:rsid w:val="001F1F60"/>
    <w:rsid w:val="001F3151"/>
    <w:rsid w:val="001F4259"/>
    <w:rsid w:val="001F5E22"/>
    <w:rsid w:val="001F6244"/>
    <w:rsid w:val="00201D07"/>
    <w:rsid w:val="00204F7D"/>
    <w:rsid w:val="0021428C"/>
    <w:rsid w:val="0023771F"/>
    <w:rsid w:val="00237E69"/>
    <w:rsid w:val="00242C28"/>
    <w:rsid w:val="002505C9"/>
    <w:rsid w:val="002579E5"/>
    <w:rsid w:val="00270A96"/>
    <w:rsid w:val="00277829"/>
    <w:rsid w:val="0028076D"/>
    <w:rsid w:val="00290697"/>
    <w:rsid w:val="00290932"/>
    <w:rsid w:val="002A0B10"/>
    <w:rsid w:val="002B2160"/>
    <w:rsid w:val="002B2A0C"/>
    <w:rsid w:val="002B5DE5"/>
    <w:rsid w:val="002C4D47"/>
    <w:rsid w:val="002C532F"/>
    <w:rsid w:val="002E062E"/>
    <w:rsid w:val="002E4DC9"/>
    <w:rsid w:val="002E6F45"/>
    <w:rsid w:val="002F0865"/>
    <w:rsid w:val="002F69E8"/>
    <w:rsid w:val="00302780"/>
    <w:rsid w:val="00303585"/>
    <w:rsid w:val="00305CDB"/>
    <w:rsid w:val="00305EE0"/>
    <w:rsid w:val="00306A61"/>
    <w:rsid w:val="00312747"/>
    <w:rsid w:val="00314D8F"/>
    <w:rsid w:val="00315536"/>
    <w:rsid w:val="003160D6"/>
    <w:rsid w:val="0031784D"/>
    <w:rsid w:val="00321D2C"/>
    <w:rsid w:val="00324D7D"/>
    <w:rsid w:val="003273FA"/>
    <w:rsid w:val="00351392"/>
    <w:rsid w:val="00351584"/>
    <w:rsid w:val="00360F53"/>
    <w:rsid w:val="00361B37"/>
    <w:rsid w:val="003703D7"/>
    <w:rsid w:val="003743B5"/>
    <w:rsid w:val="00376FC9"/>
    <w:rsid w:val="00394FFA"/>
    <w:rsid w:val="003957E8"/>
    <w:rsid w:val="00397BE6"/>
    <w:rsid w:val="003A1ADB"/>
    <w:rsid w:val="003B0055"/>
    <w:rsid w:val="003B0F7B"/>
    <w:rsid w:val="003B1BC3"/>
    <w:rsid w:val="003C558E"/>
    <w:rsid w:val="003C5AD5"/>
    <w:rsid w:val="003C650E"/>
    <w:rsid w:val="003C6BD4"/>
    <w:rsid w:val="003E051F"/>
    <w:rsid w:val="003E1769"/>
    <w:rsid w:val="003E452A"/>
    <w:rsid w:val="003F1DA2"/>
    <w:rsid w:val="00414FFE"/>
    <w:rsid w:val="00415167"/>
    <w:rsid w:val="00416F5F"/>
    <w:rsid w:val="004173C9"/>
    <w:rsid w:val="00421036"/>
    <w:rsid w:val="004210D8"/>
    <w:rsid w:val="0042558A"/>
    <w:rsid w:val="0043187A"/>
    <w:rsid w:val="00431A1C"/>
    <w:rsid w:val="00432924"/>
    <w:rsid w:val="004332D4"/>
    <w:rsid w:val="0044253B"/>
    <w:rsid w:val="00451913"/>
    <w:rsid w:val="00451C46"/>
    <w:rsid w:val="0045223C"/>
    <w:rsid w:val="00460636"/>
    <w:rsid w:val="004607A6"/>
    <w:rsid w:val="004623DB"/>
    <w:rsid w:val="00480C9C"/>
    <w:rsid w:val="00484BFE"/>
    <w:rsid w:val="00486A6F"/>
    <w:rsid w:val="004928E7"/>
    <w:rsid w:val="00492EED"/>
    <w:rsid w:val="004B1222"/>
    <w:rsid w:val="004B23A8"/>
    <w:rsid w:val="004B3782"/>
    <w:rsid w:val="004C1045"/>
    <w:rsid w:val="004C734E"/>
    <w:rsid w:val="004D1B58"/>
    <w:rsid w:val="004E0965"/>
    <w:rsid w:val="004E411D"/>
    <w:rsid w:val="004E553B"/>
    <w:rsid w:val="004F1090"/>
    <w:rsid w:val="004F5D6C"/>
    <w:rsid w:val="00500B34"/>
    <w:rsid w:val="00502FAE"/>
    <w:rsid w:val="00515E6B"/>
    <w:rsid w:val="005200CB"/>
    <w:rsid w:val="005205AD"/>
    <w:rsid w:val="005215FC"/>
    <w:rsid w:val="00522080"/>
    <w:rsid w:val="00526D92"/>
    <w:rsid w:val="00535912"/>
    <w:rsid w:val="00546337"/>
    <w:rsid w:val="00547486"/>
    <w:rsid w:val="00552D37"/>
    <w:rsid w:val="005549AA"/>
    <w:rsid w:val="00566470"/>
    <w:rsid w:val="005676DA"/>
    <w:rsid w:val="0057452A"/>
    <w:rsid w:val="005745D5"/>
    <w:rsid w:val="00580ACA"/>
    <w:rsid w:val="005862C6"/>
    <w:rsid w:val="00591CBA"/>
    <w:rsid w:val="005939B7"/>
    <w:rsid w:val="00596087"/>
    <w:rsid w:val="005A0E68"/>
    <w:rsid w:val="005B035E"/>
    <w:rsid w:val="005B5DF3"/>
    <w:rsid w:val="005B5E22"/>
    <w:rsid w:val="005B7112"/>
    <w:rsid w:val="005D2DA8"/>
    <w:rsid w:val="005D34C5"/>
    <w:rsid w:val="005D5307"/>
    <w:rsid w:val="005D5B45"/>
    <w:rsid w:val="005E080D"/>
    <w:rsid w:val="005E105A"/>
    <w:rsid w:val="005E3310"/>
    <w:rsid w:val="005E37AD"/>
    <w:rsid w:val="005E5EFF"/>
    <w:rsid w:val="005F6BA5"/>
    <w:rsid w:val="005F6C0C"/>
    <w:rsid w:val="006019BA"/>
    <w:rsid w:val="00616504"/>
    <w:rsid w:val="006173C8"/>
    <w:rsid w:val="00622FD7"/>
    <w:rsid w:val="0063014D"/>
    <w:rsid w:val="0063560D"/>
    <w:rsid w:val="0063759C"/>
    <w:rsid w:val="0064192C"/>
    <w:rsid w:val="00650A6E"/>
    <w:rsid w:val="0066619B"/>
    <w:rsid w:val="0067335F"/>
    <w:rsid w:val="006756A1"/>
    <w:rsid w:val="006A109B"/>
    <w:rsid w:val="006A1CEB"/>
    <w:rsid w:val="006A5FCA"/>
    <w:rsid w:val="006A6603"/>
    <w:rsid w:val="006A6D4C"/>
    <w:rsid w:val="006A71CF"/>
    <w:rsid w:val="006A76D0"/>
    <w:rsid w:val="006C0EC9"/>
    <w:rsid w:val="006D15BE"/>
    <w:rsid w:val="006D5FB1"/>
    <w:rsid w:val="006D7123"/>
    <w:rsid w:val="006E13F9"/>
    <w:rsid w:val="006E4101"/>
    <w:rsid w:val="006E5EC2"/>
    <w:rsid w:val="006E7C23"/>
    <w:rsid w:val="006F4EF8"/>
    <w:rsid w:val="006F601E"/>
    <w:rsid w:val="0070329C"/>
    <w:rsid w:val="007129C3"/>
    <w:rsid w:val="0071672A"/>
    <w:rsid w:val="00717730"/>
    <w:rsid w:val="00722018"/>
    <w:rsid w:val="00725076"/>
    <w:rsid w:val="00725FA6"/>
    <w:rsid w:val="00733EFF"/>
    <w:rsid w:val="00735202"/>
    <w:rsid w:val="00744C87"/>
    <w:rsid w:val="007466E9"/>
    <w:rsid w:val="00746819"/>
    <w:rsid w:val="0075777A"/>
    <w:rsid w:val="00761510"/>
    <w:rsid w:val="007623C0"/>
    <w:rsid w:val="007636F5"/>
    <w:rsid w:val="00771D87"/>
    <w:rsid w:val="0077348A"/>
    <w:rsid w:val="007743D7"/>
    <w:rsid w:val="00776695"/>
    <w:rsid w:val="00785D29"/>
    <w:rsid w:val="00794BB4"/>
    <w:rsid w:val="007957AE"/>
    <w:rsid w:val="007B32D1"/>
    <w:rsid w:val="007C2358"/>
    <w:rsid w:val="007C7E5F"/>
    <w:rsid w:val="007D4D27"/>
    <w:rsid w:val="007D5D29"/>
    <w:rsid w:val="007E50CC"/>
    <w:rsid w:val="007E6BEC"/>
    <w:rsid w:val="007F0DBE"/>
    <w:rsid w:val="007F6351"/>
    <w:rsid w:val="008155D8"/>
    <w:rsid w:val="00815836"/>
    <w:rsid w:val="0082649A"/>
    <w:rsid w:val="00827006"/>
    <w:rsid w:val="00840734"/>
    <w:rsid w:val="008433D8"/>
    <w:rsid w:val="00847C1B"/>
    <w:rsid w:val="0085116B"/>
    <w:rsid w:val="00857FF4"/>
    <w:rsid w:val="0086544E"/>
    <w:rsid w:val="00883ECC"/>
    <w:rsid w:val="00884F2E"/>
    <w:rsid w:val="0089094B"/>
    <w:rsid w:val="00894EF9"/>
    <w:rsid w:val="008977BE"/>
    <w:rsid w:val="008A090B"/>
    <w:rsid w:val="008A30B5"/>
    <w:rsid w:val="008A53A4"/>
    <w:rsid w:val="008B3560"/>
    <w:rsid w:val="008B3F81"/>
    <w:rsid w:val="008B4A55"/>
    <w:rsid w:val="008C4F62"/>
    <w:rsid w:val="008C63B8"/>
    <w:rsid w:val="008C63E9"/>
    <w:rsid w:val="008D1C79"/>
    <w:rsid w:val="008E1D78"/>
    <w:rsid w:val="008E7B7F"/>
    <w:rsid w:val="00910F5F"/>
    <w:rsid w:val="009145D2"/>
    <w:rsid w:val="00917CC6"/>
    <w:rsid w:val="00926A52"/>
    <w:rsid w:val="00935FD6"/>
    <w:rsid w:val="0094313E"/>
    <w:rsid w:val="00945367"/>
    <w:rsid w:val="0094779E"/>
    <w:rsid w:val="0095677A"/>
    <w:rsid w:val="00961118"/>
    <w:rsid w:val="009670E9"/>
    <w:rsid w:val="00971435"/>
    <w:rsid w:val="00971AB5"/>
    <w:rsid w:val="0097594D"/>
    <w:rsid w:val="00980229"/>
    <w:rsid w:val="0098066E"/>
    <w:rsid w:val="00986185"/>
    <w:rsid w:val="00994F82"/>
    <w:rsid w:val="00996540"/>
    <w:rsid w:val="00996DFE"/>
    <w:rsid w:val="009A0ADF"/>
    <w:rsid w:val="009A40BB"/>
    <w:rsid w:val="009A73C5"/>
    <w:rsid w:val="009B1486"/>
    <w:rsid w:val="009B2116"/>
    <w:rsid w:val="009B24A6"/>
    <w:rsid w:val="009B70BE"/>
    <w:rsid w:val="009B7B86"/>
    <w:rsid w:val="009C43F0"/>
    <w:rsid w:val="009C59FE"/>
    <w:rsid w:val="009D600C"/>
    <w:rsid w:val="009E0B87"/>
    <w:rsid w:val="009E10C4"/>
    <w:rsid w:val="009E77BD"/>
    <w:rsid w:val="009F6B43"/>
    <w:rsid w:val="009F7664"/>
    <w:rsid w:val="00A03D59"/>
    <w:rsid w:val="00A213C8"/>
    <w:rsid w:val="00A34AE9"/>
    <w:rsid w:val="00A427D1"/>
    <w:rsid w:val="00A43FFC"/>
    <w:rsid w:val="00A467ED"/>
    <w:rsid w:val="00A47131"/>
    <w:rsid w:val="00A52DD2"/>
    <w:rsid w:val="00A5675B"/>
    <w:rsid w:val="00A62208"/>
    <w:rsid w:val="00A709C7"/>
    <w:rsid w:val="00A70D50"/>
    <w:rsid w:val="00A750D1"/>
    <w:rsid w:val="00A857E4"/>
    <w:rsid w:val="00A858AF"/>
    <w:rsid w:val="00AB0012"/>
    <w:rsid w:val="00AB679B"/>
    <w:rsid w:val="00AC37AB"/>
    <w:rsid w:val="00AC3C11"/>
    <w:rsid w:val="00AC4B30"/>
    <w:rsid w:val="00AC6F60"/>
    <w:rsid w:val="00AC7212"/>
    <w:rsid w:val="00AD3C1C"/>
    <w:rsid w:val="00AD5F7D"/>
    <w:rsid w:val="00AD71FD"/>
    <w:rsid w:val="00AE5510"/>
    <w:rsid w:val="00AE63FA"/>
    <w:rsid w:val="00AE6E85"/>
    <w:rsid w:val="00AE7D57"/>
    <w:rsid w:val="00AF4F2F"/>
    <w:rsid w:val="00AF68EB"/>
    <w:rsid w:val="00AF6D69"/>
    <w:rsid w:val="00AF7460"/>
    <w:rsid w:val="00B0154D"/>
    <w:rsid w:val="00B048A5"/>
    <w:rsid w:val="00B1159C"/>
    <w:rsid w:val="00B149D4"/>
    <w:rsid w:val="00B1605E"/>
    <w:rsid w:val="00B16E83"/>
    <w:rsid w:val="00B21DFA"/>
    <w:rsid w:val="00B307D7"/>
    <w:rsid w:val="00B357C2"/>
    <w:rsid w:val="00B35935"/>
    <w:rsid w:val="00B40E3B"/>
    <w:rsid w:val="00B46109"/>
    <w:rsid w:val="00B52D55"/>
    <w:rsid w:val="00B62348"/>
    <w:rsid w:val="00B64374"/>
    <w:rsid w:val="00B76605"/>
    <w:rsid w:val="00B76E83"/>
    <w:rsid w:val="00B960A2"/>
    <w:rsid w:val="00BA16A4"/>
    <w:rsid w:val="00BB232D"/>
    <w:rsid w:val="00BB3508"/>
    <w:rsid w:val="00BB3616"/>
    <w:rsid w:val="00BC0786"/>
    <w:rsid w:val="00BC4072"/>
    <w:rsid w:val="00BC45CC"/>
    <w:rsid w:val="00BC4955"/>
    <w:rsid w:val="00BE0295"/>
    <w:rsid w:val="00BE1C0D"/>
    <w:rsid w:val="00BE41EB"/>
    <w:rsid w:val="00BE59F2"/>
    <w:rsid w:val="00BF56B3"/>
    <w:rsid w:val="00BF7A14"/>
    <w:rsid w:val="00C00D3D"/>
    <w:rsid w:val="00C05878"/>
    <w:rsid w:val="00C10DDF"/>
    <w:rsid w:val="00C11894"/>
    <w:rsid w:val="00C12EFF"/>
    <w:rsid w:val="00C32245"/>
    <w:rsid w:val="00C352CF"/>
    <w:rsid w:val="00C50235"/>
    <w:rsid w:val="00C64F73"/>
    <w:rsid w:val="00C652DB"/>
    <w:rsid w:val="00C672A1"/>
    <w:rsid w:val="00C67563"/>
    <w:rsid w:val="00C73A27"/>
    <w:rsid w:val="00C751D0"/>
    <w:rsid w:val="00C7564B"/>
    <w:rsid w:val="00C80DD2"/>
    <w:rsid w:val="00C838E2"/>
    <w:rsid w:val="00C83A91"/>
    <w:rsid w:val="00C90265"/>
    <w:rsid w:val="00C907DA"/>
    <w:rsid w:val="00CA0576"/>
    <w:rsid w:val="00CB086D"/>
    <w:rsid w:val="00CB0D3A"/>
    <w:rsid w:val="00CC0EA4"/>
    <w:rsid w:val="00CC4788"/>
    <w:rsid w:val="00CC5BB1"/>
    <w:rsid w:val="00CC7FF5"/>
    <w:rsid w:val="00CD0F8E"/>
    <w:rsid w:val="00CD381F"/>
    <w:rsid w:val="00CD44FB"/>
    <w:rsid w:val="00CE4321"/>
    <w:rsid w:val="00CE47DC"/>
    <w:rsid w:val="00CE4DA4"/>
    <w:rsid w:val="00D02C12"/>
    <w:rsid w:val="00D03AA0"/>
    <w:rsid w:val="00D070C0"/>
    <w:rsid w:val="00D07231"/>
    <w:rsid w:val="00D11AFC"/>
    <w:rsid w:val="00D121C7"/>
    <w:rsid w:val="00D128B0"/>
    <w:rsid w:val="00D2414E"/>
    <w:rsid w:val="00D26392"/>
    <w:rsid w:val="00D32D51"/>
    <w:rsid w:val="00D53108"/>
    <w:rsid w:val="00D55EE9"/>
    <w:rsid w:val="00D644E6"/>
    <w:rsid w:val="00D64BF7"/>
    <w:rsid w:val="00D72E41"/>
    <w:rsid w:val="00D8558A"/>
    <w:rsid w:val="00D86396"/>
    <w:rsid w:val="00D969CA"/>
    <w:rsid w:val="00DB1955"/>
    <w:rsid w:val="00DB1C50"/>
    <w:rsid w:val="00DB3502"/>
    <w:rsid w:val="00DB5F97"/>
    <w:rsid w:val="00DC4487"/>
    <w:rsid w:val="00DC4BAB"/>
    <w:rsid w:val="00DC712A"/>
    <w:rsid w:val="00DD7207"/>
    <w:rsid w:val="00DD7BAA"/>
    <w:rsid w:val="00DF41BB"/>
    <w:rsid w:val="00DF496A"/>
    <w:rsid w:val="00E003CF"/>
    <w:rsid w:val="00E00796"/>
    <w:rsid w:val="00E04F65"/>
    <w:rsid w:val="00E071CF"/>
    <w:rsid w:val="00E16FD4"/>
    <w:rsid w:val="00E24302"/>
    <w:rsid w:val="00E25885"/>
    <w:rsid w:val="00E3513C"/>
    <w:rsid w:val="00E47F75"/>
    <w:rsid w:val="00E54788"/>
    <w:rsid w:val="00E6413B"/>
    <w:rsid w:val="00E6456F"/>
    <w:rsid w:val="00E66B3A"/>
    <w:rsid w:val="00E8436D"/>
    <w:rsid w:val="00E8656C"/>
    <w:rsid w:val="00E86C48"/>
    <w:rsid w:val="00E90124"/>
    <w:rsid w:val="00E923FC"/>
    <w:rsid w:val="00E9453E"/>
    <w:rsid w:val="00E9660A"/>
    <w:rsid w:val="00EA010F"/>
    <w:rsid w:val="00EA2782"/>
    <w:rsid w:val="00EB4318"/>
    <w:rsid w:val="00EB594D"/>
    <w:rsid w:val="00EB6120"/>
    <w:rsid w:val="00EB6C48"/>
    <w:rsid w:val="00EB791E"/>
    <w:rsid w:val="00EC053B"/>
    <w:rsid w:val="00ED64E7"/>
    <w:rsid w:val="00EE2800"/>
    <w:rsid w:val="00EF162E"/>
    <w:rsid w:val="00EF3168"/>
    <w:rsid w:val="00EF6AB9"/>
    <w:rsid w:val="00F01320"/>
    <w:rsid w:val="00F0639C"/>
    <w:rsid w:val="00F16EDC"/>
    <w:rsid w:val="00F22EB2"/>
    <w:rsid w:val="00F23A04"/>
    <w:rsid w:val="00F327B7"/>
    <w:rsid w:val="00F37B79"/>
    <w:rsid w:val="00F40E30"/>
    <w:rsid w:val="00F40FB6"/>
    <w:rsid w:val="00F424BF"/>
    <w:rsid w:val="00F44AA1"/>
    <w:rsid w:val="00F51D9A"/>
    <w:rsid w:val="00F6261F"/>
    <w:rsid w:val="00F73A79"/>
    <w:rsid w:val="00F83640"/>
    <w:rsid w:val="00F86D48"/>
    <w:rsid w:val="00F9044A"/>
    <w:rsid w:val="00F9132B"/>
    <w:rsid w:val="00F95705"/>
    <w:rsid w:val="00F96667"/>
    <w:rsid w:val="00FA2743"/>
    <w:rsid w:val="00FA274D"/>
    <w:rsid w:val="00FB4038"/>
    <w:rsid w:val="00FC3AE8"/>
    <w:rsid w:val="00FE3553"/>
    <w:rsid w:val="00FE7B54"/>
    <w:rsid w:val="00FF0BC6"/>
    <w:rsid w:val="00FF40A2"/>
    <w:rsid w:val="00FF5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2F788C"/>
  <w15:chartTrackingRefBased/>
  <w15:docId w15:val="{B3BB423E-C4B0-4796-951E-6F3B7E1E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link w:val="Heading1Char"/>
    <w:qFormat/>
    <w:rsid w:val="001A5EE7"/>
    <w:pPr>
      <w:outlineLvl w:val="0"/>
    </w:pPr>
    <w:rPr>
      <w:b/>
      <w:bCs/>
      <w:color w:val="009CA6"/>
      <w:sz w:val="24"/>
      <w:szCs w:val="24"/>
      <w:lang w:val="en-AU"/>
    </w:rPr>
  </w:style>
  <w:style w:type="paragraph" w:styleId="Heading2">
    <w:name w:val="heading 2"/>
    <w:basedOn w:val="Normal"/>
    <w:next w:val="Normal"/>
    <w:link w:val="Heading2Char"/>
    <w:semiHidden/>
    <w:unhideWhenUsed/>
    <w:qFormat/>
    <w:rsid w:val="009B21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0ACA"/>
    <w:pPr>
      <w:tabs>
        <w:tab w:val="center" w:pos="4680"/>
        <w:tab w:val="right" w:pos="9360"/>
      </w:tabs>
    </w:pPr>
  </w:style>
  <w:style w:type="character" w:customStyle="1" w:styleId="HeaderChar">
    <w:name w:val="Header Char"/>
    <w:basedOn w:val="DefaultParagraphFont"/>
    <w:link w:val="Header"/>
    <w:rsid w:val="00580ACA"/>
    <w:rPr>
      <w:rFonts w:ascii="Arial" w:hAnsi="Arial"/>
      <w:sz w:val="22"/>
      <w:szCs w:val="22"/>
      <w:lang w:val="en-US" w:eastAsia="en-US"/>
    </w:rPr>
  </w:style>
  <w:style w:type="paragraph" w:styleId="Footer">
    <w:name w:val="footer"/>
    <w:basedOn w:val="Normal"/>
    <w:link w:val="FooterChar"/>
    <w:unhideWhenUsed/>
    <w:rsid w:val="00580ACA"/>
    <w:pPr>
      <w:tabs>
        <w:tab w:val="center" w:pos="4680"/>
        <w:tab w:val="right" w:pos="9360"/>
      </w:tabs>
    </w:pPr>
  </w:style>
  <w:style w:type="character" w:customStyle="1" w:styleId="FooterChar">
    <w:name w:val="Footer Char"/>
    <w:basedOn w:val="DefaultParagraphFont"/>
    <w:link w:val="Footer"/>
    <w:rsid w:val="00580ACA"/>
    <w:rPr>
      <w:rFonts w:ascii="Arial" w:hAnsi="Arial"/>
      <w:sz w:val="22"/>
      <w:szCs w:val="22"/>
      <w:lang w:val="en-US" w:eastAsia="en-US"/>
    </w:rPr>
  </w:style>
  <w:style w:type="character" w:styleId="Hyperlink">
    <w:name w:val="Hyperlink"/>
    <w:basedOn w:val="DefaultParagraphFont"/>
    <w:uiPriority w:val="99"/>
    <w:unhideWhenUsed/>
    <w:rsid w:val="00125F96"/>
    <w:rPr>
      <w:color w:val="0000FF" w:themeColor="hyperlink"/>
      <w:u w:val="single"/>
    </w:rPr>
  </w:style>
  <w:style w:type="character" w:customStyle="1" w:styleId="Mention1">
    <w:name w:val="Mention1"/>
    <w:basedOn w:val="DefaultParagraphFont"/>
    <w:uiPriority w:val="99"/>
    <w:semiHidden/>
    <w:unhideWhenUsed/>
    <w:rsid w:val="00125F96"/>
    <w:rPr>
      <w:color w:val="2B579A"/>
      <w:shd w:val="clear" w:color="auto" w:fill="E6E6E6"/>
    </w:rPr>
  </w:style>
  <w:style w:type="paragraph" w:styleId="ListParagraph">
    <w:name w:val="List Paragraph"/>
    <w:basedOn w:val="Normal"/>
    <w:uiPriority w:val="34"/>
    <w:qFormat/>
    <w:rsid w:val="00F6261F"/>
    <w:pPr>
      <w:ind w:left="720"/>
      <w:contextualSpacing/>
    </w:pPr>
  </w:style>
  <w:style w:type="paragraph" w:styleId="BalloonText">
    <w:name w:val="Balloon Text"/>
    <w:basedOn w:val="Normal"/>
    <w:link w:val="BalloonTextChar"/>
    <w:rsid w:val="00312747"/>
    <w:rPr>
      <w:rFonts w:ascii="Segoe UI" w:hAnsi="Segoe UI" w:cs="Segoe UI"/>
      <w:sz w:val="18"/>
      <w:szCs w:val="18"/>
    </w:rPr>
  </w:style>
  <w:style w:type="character" w:customStyle="1" w:styleId="BalloonTextChar">
    <w:name w:val="Balloon Text Char"/>
    <w:basedOn w:val="DefaultParagraphFont"/>
    <w:link w:val="BalloonText"/>
    <w:rsid w:val="00312747"/>
    <w:rPr>
      <w:rFonts w:ascii="Segoe UI" w:hAnsi="Segoe UI" w:cs="Segoe UI"/>
      <w:sz w:val="18"/>
      <w:szCs w:val="18"/>
      <w:lang w:val="en-US" w:eastAsia="en-US"/>
    </w:rPr>
  </w:style>
  <w:style w:type="character" w:styleId="FollowedHyperlink">
    <w:name w:val="FollowedHyperlink"/>
    <w:basedOn w:val="DefaultParagraphFont"/>
    <w:semiHidden/>
    <w:unhideWhenUsed/>
    <w:rsid w:val="00502FAE"/>
    <w:rPr>
      <w:color w:val="800080" w:themeColor="followedHyperlink"/>
      <w:u w:val="single"/>
    </w:rPr>
  </w:style>
  <w:style w:type="character" w:customStyle="1" w:styleId="Heading1Char">
    <w:name w:val="Heading 1 Char"/>
    <w:basedOn w:val="DefaultParagraphFont"/>
    <w:link w:val="Heading1"/>
    <w:rsid w:val="001A5EE7"/>
    <w:rPr>
      <w:rFonts w:ascii="Arial" w:hAnsi="Arial"/>
      <w:b/>
      <w:bCs/>
      <w:color w:val="009CA6"/>
      <w:sz w:val="24"/>
      <w:szCs w:val="24"/>
      <w:lang w:eastAsia="en-US"/>
    </w:rPr>
  </w:style>
  <w:style w:type="character" w:styleId="CommentReference">
    <w:name w:val="annotation reference"/>
    <w:basedOn w:val="DefaultParagraphFont"/>
    <w:uiPriority w:val="99"/>
    <w:semiHidden/>
    <w:unhideWhenUsed/>
    <w:rsid w:val="00C73A27"/>
    <w:rPr>
      <w:sz w:val="16"/>
      <w:szCs w:val="16"/>
    </w:rPr>
  </w:style>
  <w:style w:type="paragraph" w:styleId="CommentText">
    <w:name w:val="annotation text"/>
    <w:basedOn w:val="Normal"/>
    <w:link w:val="CommentTextChar"/>
    <w:uiPriority w:val="99"/>
    <w:semiHidden/>
    <w:unhideWhenUsed/>
    <w:rsid w:val="00C73A27"/>
    <w:pPr>
      <w:pBdr>
        <w:top w:val="nil"/>
        <w:left w:val="nil"/>
        <w:bottom w:val="nil"/>
        <w:right w:val="nil"/>
        <w:between w:val="nil"/>
      </w:pBdr>
    </w:pPr>
    <w:rPr>
      <w:rFonts w:eastAsia="Arial" w:cs="Arial"/>
      <w:color w:val="000000"/>
      <w:sz w:val="20"/>
      <w:szCs w:val="20"/>
      <w:lang w:val="en-AU" w:eastAsia="en-AU"/>
    </w:rPr>
  </w:style>
  <w:style w:type="character" w:customStyle="1" w:styleId="CommentTextChar">
    <w:name w:val="Comment Text Char"/>
    <w:basedOn w:val="DefaultParagraphFont"/>
    <w:link w:val="CommentText"/>
    <w:uiPriority w:val="99"/>
    <w:semiHidden/>
    <w:rsid w:val="00C73A27"/>
    <w:rPr>
      <w:rFonts w:ascii="Arial" w:eastAsia="Arial" w:hAnsi="Arial" w:cs="Arial"/>
      <w:color w:val="000000"/>
    </w:rPr>
  </w:style>
  <w:style w:type="character" w:customStyle="1" w:styleId="UnresolvedMention1">
    <w:name w:val="Unresolved Mention1"/>
    <w:basedOn w:val="DefaultParagraphFont"/>
    <w:uiPriority w:val="99"/>
    <w:semiHidden/>
    <w:unhideWhenUsed/>
    <w:rsid w:val="001F02C3"/>
    <w:rPr>
      <w:color w:val="808080"/>
      <w:shd w:val="clear" w:color="auto" w:fill="E6E6E6"/>
    </w:rPr>
  </w:style>
  <w:style w:type="paragraph" w:styleId="FootnoteText">
    <w:name w:val="footnote text"/>
    <w:basedOn w:val="Normal"/>
    <w:link w:val="FootnoteTextChar"/>
    <w:uiPriority w:val="99"/>
    <w:unhideWhenUsed/>
    <w:rsid w:val="00E66B3A"/>
    <w:rPr>
      <w:color w:val="000000"/>
      <w:sz w:val="20"/>
      <w:szCs w:val="20"/>
      <w:lang w:val="en-AU"/>
    </w:rPr>
  </w:style>
  <w:style w:type="character" w:customStyle="1" w:styleId="FootnoteTextChar">
    <w:name w:val="Footnote Text Char"/>
    <w:basedOn w:val="DefaultParagraphFont"/>
    <w:link w:val="FootnoteText"/>
    <w:uiPriority w:val="99"/>
    <w:rsid w:val="00E66B3A"/>
    <w:rPr>
      <w:rFonts w:ascii="Arial" w:hAnsi="Arial"/>
      <w:color w:val="000000"/>
      <w:lang w:eastAsia="en-US"/>
    </w:rPr>
  </w:style>
  <w:style w:type="character" w:styleId="FootnoteReference">
    <w:name w:val="footnote reference"/>
    <w:basedOn w:val="DefaultParagraphFont"/>
    <w:uiPriority w:val="99"/>
    <w:semiHidden/>
    <w:unhideWhenUsed/>
    <w:rsid w:val="00E66B3A"/>
    <w:rPr>
      <w:vertAlign w:val="superscript"/>
    </w:rPr>
  </w:style>
  <w:style w:type="character" w:customStyle="1" w:styleId="Heading2Char">
    <w:name w:val="Heading 2 Char"/>
    <w:basedOn w:val="DefaultParagraphFont"/>
    <w:link w:val="Heading2"/>
    <w:semiHidden/>
    <w:rsid w:val="009B2116"/>
    <w:rPr>
      <w:rFonts w:asciiTheme="majorHAnsi" w:eastAsiaTheme="majorEastAsia" w:hAnsiTheme="majorHAnsi" w:cstheme="majorBidi"/>
      <w:color w:val="365F91" w:themeColor="accent1" w:themeShade="BF"/>
      <w:sz w:val="26"/>
      <w:szCs w:val="26"/>
      <w:lang w:val="en-US" w:eastAsia="en-US"/>
    </w:rPr>
  </w:style>
  <w:style w:type="paragraph" w:styleId="CommentSubject">
    <w:name w:val="annotation subject"/>
    <w:basedOn w:val="CommentText"/>
    <w:next w:val="CommentText"/>
    <w:link w:val="CommentSubjectChar"/>
    <w:semiHidden/>
    <w:unhideWhenUsed/>
    <w:rsid w:val="00C00D3D"/>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b/>
      <w:bCs/>
      <w:color w:val="auto"/>
      <w:lang w:val="en-US" w:eastAsia="en-US"/>
    </w:rPr>
  </w:style>
  <w:style w:type="character" w:customStyle="1" w:styleId="CommentSubjectChar">
    <w:name w:val="Comment Subject Char"/>
    <w:basedOn w:val="CommentTextChar"/>
    <w:link w:val="CommentSubject"/>
    <w:semiHidden/>
    <w:rsid w:val="00C00D3D"/>
    <w:rPr>
      <w:rFonts w:ascii="Arial" w:eastAsia="Arial" w:hAnsi="Arial" w:cs="Arial"/>
      <w:b/>
      <w:bCs/>
      <w:color w:val="000000"/>
      <w:lang w:val="en-US" w:eastAsia="en-US"/>
    </w:rPr>
  </w:style>
  <w:style w:type="character" w:customStyle="1" w:styleId="cit">
    <w:name w:val="cit"/>
    <w:basedOn w:val="DefaultParagraphFont"/>
    <w:rsid w:val="005E080D"/>
  </w:style>
  <w:style w:type="character" w:customStyle="1" w:styleId="size-m">
    <w:name w:val="size-m"/>
    <w:basedOn w:val="DefaultParagraphFont"/>
    <w:rsid w:val="00480C9C"/>
    <w:rPr>
      <w:sz w:val="20"/>
      <w:szCs w:val="20"/>
    </w:rPr>
  </w:style>
  <w:style w:type="paragraph" w:customStyle="1" w:styleId="Default">
    <w:name w:val="Default"/>
    <w:rsid w:val="00E003CF"/>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894EF9"/>
    <w:rPr>
      <w:b/>
      <w:bCs/>
    </w:rPr>
  </w:style>
  <w:style w:type="paragraph" w:styleId="NormalWeb">
    <w:name w:val="Normal (Web)"/>
    <w:basedOn w:val="Normal"/>
    <w:uiPriority w:val="99"/>
    <w:semiHidden/>
    <w:unhideWhenUsed/>
    <w:rsid w:val="00535912"/>
    <w:pPr>
      <w:spacing w:before="100" w:beforeAutospacing="1" w:after="100" w:afterAutospacing="1"/>
    </w:pPr>
    <w:rPr>
      <w:rFonts w:ascii="Times New Roman" w:hAnsi="Times New Roman"/>
      <w:sz w:val="24"/>
      <w:szCs w:val="24"/>
    </w:rPr>
  </w:style>
  <w:style w:type="paragraph" w:styleId="NoSpacing">
    <w:name w:val="No Spacing"/>
    <w:link w:val="NoSpacingChar"/>
    <w:uiPriority w:val="1"/>
    <w:qFormat/>
    <w:rsid w:val="009B70BE"/>
    <w:pPr>
      <w:contextualSpacing/>
    </w:pPr>
    <w:rPr>
      <w:rFonts w:ascii="Arial" w:eastAsia="Arial" w:hAnsi="Arial" w:cs="Arial"/>
      <w:sz w:val="22"/>
      <w:szCs w:val="22"/>
    </w:rPr>
  </w:style>
  <w:style w:type="character" w:customStyle="1" w:styleId="NoSpacingChar">
    <w:name w:val="No Spacing Char"/>
    <w:basedOn w:val="DefaultParagraphFont"/>
    <w:link w:val="NoSpacing"/>
    <w:uiPriority w:val="1"/>
    <w:rsid w:val="009B70BE"/>
    <w:rPr>
      <w:rFonts w:ascii="Arial" w:eastAsia="Arial" w:hAnsi="Arial" w:cs="Arial"/>
      <w:sz w:val="22"/>
      <w:szCs w:val="22"/>
    </w:rPr>
  </w:style>
  <w:style w:type="paragraph" w:customStyle="1" w:styleId="Style3">
    <w:name w:val="Style3"/>
    <w:basedOn w:val="Normal"/>
    <w:link w:val="Style3Char"/>
    <w:qFormat/>
    <w:rsid w:val="009B70BE"/>
    <w:pPr>
      <w:keepNext/>
      <w:keepLines/>
      <w:spacing w:before="360" w:after="120" w:line="276" w:lineRule="auto"/>
      <w:outlineLvl w:val="1"/>
    </w:pPr>
    <w:rPr>
      <w:rFonts w:eastAsia="Arial" w:cs="Arial"/>
      <w:bCs/>
      <w:color w:val="E57200"/>
      <w:sz w:val="30"/>
      <w:szCs w:val="32"/>
      <w:lang w:val="en-AU" w:eastAsia="en-AU"/>
    </w:rPr>
  </w:style>
  <w:style w:type="character" w:customStyle="1" w:styleId="Style3Char">
    <w:name w:val="Style3 Char"/>
    <w:basedOn w:val="DefaultParagraphFont"/>
    <w:link w:val="Style3"/>
    <w:rsid w:val="009B70BE"/>
    <w:rPr>
      <w:rFonts w:ascii="Arial" w:eastAsia="Arial" w:hAnsi="Arial" w:cs="Arial"/>
      <w:bCs/>
      <w:color w:val="E57200"/>
      <w:sz w:val="30"/>
      <w:szCs w:val="32"/>
    </w:rPr>
  </w:style>
  <w:style w:type="paragraph" w:customStyle="1" w:styleId="Normal1">
    <w:name w:val="Normal1"/>
    <w:basedOn w:val="Normal"/>
    <w:qFormat/>
    <w:rsid w:val="006F4EF8"/>
    <w:pPr>
      <w:spacing w:line="276" w:lineRule="auto"/>
    </w:pPr>
    <w:rPr>
      <w:rFonts w:eastAsia="Arial" w:cs="Arial"/>
      <w:lang w:val="en-AU" w:eastAsia="en-AU"/>
    </w:rPr>
  </w:style>
  <w:style w:type="character" w:styleId="UnresolvedMention">
    <w:name w:val="Unresolved Mention"/>
    <w:basedOn w:val="DefaultParagraphFont"/>
    <w:uiPriority w:val="99"/>
    <w:semiHidden/>
    <w:unhideWhenUsed/>
    <w:rsid w:val="00013826"/>
    <w:rPr>
      <w:color w:val="605E5C"/>
      <w:shd w:val="clear" w:color="auto" w:fill="E1DFDD"/>
    </w:rPr>
  </w:style>
  <w:style w:type="character" w:customStyle="1" w:styleId="normaltextrun">
    <w:name w:val="normaltextrun"/>
    <w:basedOn w:val="DefaultParagraphFont"/>
    <w:rsid w:val="008D1C79"/>
  </w:style>
  <w:style w:type="character" w:customStyle="1" w:styleId="eop">
    <w:name w:val="eop"/>
    <w:basedOn w:val="DefaultParagraphFont"/>
    <w:rsid w:val="008D1C79"/>
  </w:style>
  <w:style w:type="paragraph" w:customStyle="1" w:styleId="paragraph">
    <w:name w:val="paragraph"/>
    <w:basedOn w:val="Normal"/>
    <w:rsid w:val="008D1C79"/>
    <w:pPr>
      <w:spacing w:before="100" w:beforeAutospacing="1" w:after="100" w:afterAutospacing="1"/>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6338">
      <w:bodyDiv w:val="1"/>
      <w:marLeft w:val="0"/>
      <w:marRight w:val="0"/>
      <w:marTop w:val="0"/>
      <w:marBottom w:val="0"/>
      <w:divBdr>
        <w:top w:val="none" w:sz="0" w:space="0" w:color="auto"/>
        <w:left w:val="none" w:sz="0" w:space="0" w:color="auto"/>
        <w:bottom w:val="none" w:sz="0" w:space="0" w:color="auto"/>
        <w:right w:val="none" w:sz="0" w:space="0" w:color="auto"/>
      </w:divBdr>
    </w:div>
    <w:div w:id="291836129">
      <w:bodyDiv w:val="1"/>
      <w:marLeft w:val="0"/>
      <w:marRight w:val="0"/>
      <w:marTop w:val="0"/>
      <w:marBottom w:val="0"/>
      <w:divBdr>
        <w:top w:val="none" w:sz="0" w:space="0" w:color="auto"/>
        <w:left w:val="none" w:sz="0" w:space="0" w:color="auto"/>
        <w:bottom w:val="none" w:sz="0" w:space="0" w:color="auto"/>
        <w:right w:val="none" w:sz="0" w:space="0" w:color="auto"/>
      </w:divBdr>
    </w:div>
    <w:div w:id="344674855">
      <w:bodyDiv w:val="1"/>
      <w:marLeft w:val="0"/>
      <w:marRight w:val="0"/>
      <w:marTop w:val="0"/>
      <w:marBottom w:val="0"/>
      <w:divBdr>
        <w:top w:val="none" w:sz="0" w:space="0" w:color="auto"/>
        <w:left w:val="none" w:sz="0" w:space="0" w:color="auto"/>
        <w:bottom w:val="none" w:sz="0" w:space="0" w:color="auto"/>
        <w:right w:val="none" w:sz="0" w:space="0" w:color="auto"/>
      </w:divBdr>
    </w:div>
    <w:div w:id="418912974">
      <w:bodyDiv w:val="1"/>
      <w:marLeft w:val="0"/>
      <w:marRight w:val="0"/>
      <w:marTop w:val="0"/>
      <w:marBottom w:val="0"/>
      <w:divBdr>
        <w:top w:val="none" w:sz="0" w:space="0" w:color="auto"/>
        <w:left w:val="none" w:sz="0" w:space="0" w:color="auto"/>
        <w:bottom w:val="none" w:sz="0" w:space="0" w:color="auto"/>
        <w:right w:val="none" w:sz="0" w:space="0" w:color="auto"/>
      </w:divBdr>
    </w:div>
    <w:div w:id="447507139">
      <w:bodyDiv w:val="1"/>
      <w:marLeft w:val="0"/>
      <w:marRight w:val="0"/>
      <w:marTop w:val="0"/>
      <w:marBottom w:val="0"/>
      <w:divBdr>
        <w:top w:val="none" w:sz="0" w:space="0" w:color="auto"/>
        <w:left w:val="none" w:sz="0" w:space="0" w:color="auto"/>
        <w:bottom w:val="none" w:sz="0" w:space="0" w:color="auto"/>
        <w:right w:val="none" w:sz="0" w:space="0" w:color="auto"/>
      </w:divBdr>
    </w:div>
    <w:div w:id="496842469">
      <w:bodyDiv w:val="1"/>
      <w:marLeft w:val="0"/>
      <w:marRight w:val="0"/>
      <w:marTop w:val="0"/>
      <w:marBottom w:val="0"/>
      <w:divBdr>
        <w:top w:val="none" w:sz="0" w:space="0" w:color="auto"/>
        <w:left w:val="none" w:sz="0" w:space="0" w:color="auto"/>
        <w:bottom w:val="none" w:sz="0" w:space="0" w:color="auto"/>
        <w:right w:val="none" w:sz="0" w:space="0" w:color="auto"/>
      </w:divBdr>
    </w:div>
    <w:div w:id="620301359">
      <w:bodyDiv w:val="1"/>
      <w:marLeft w:val="0"/>
      <w:marRight w:val="0"/>
      <w:marTop w:val="0"/>
      <w:marBottom w:val="0"/>
      <w:divBdr>
        <w:top w:val="none" w:sz="0" w:space="0" w:color="auto"/>
        <w:left w:val="none" w:sz="0" w:space="0" w:color="auto"/>
        <w:bottom w:val="none" w:sz="0" w:space="0" w:color="auto"/>
        <w:right w:val="none" w:sz="0" w:space="0" w:color="auto"/>
      </w:divBdr>
    </w:div>
    <w:div w:id="621961352">
      <w:bodyDiv w:val="1"/>
      <w:marLeft w:val="0"/>
      <w:marRight w:val="0"/>
      <w:marTop w:val="0"/>
      <w:marBottom w:val="0"/>
      <w:divBdr>
        <w:top w:val="none" w:sz="0" w:space="0" w:color="auto"/>
        <w:left w:val="none" w:sz="0" w:space="0" w:color="auto"/>
        <w:bottom w:val="none" w:sz="0" w:space="0" w:color="auto"/>
        <w:right w:val="none" w:sz="0" w:space="0" w:color="auto"/>
      </w:divBdr>
      <w:divsChild>
        <w:div w:id="1529753294">
          <w:marLeft w:val="0"/>
          <w:marRight w:val="0"/>
          <w:marTop w:val="0"/>
          <w:marBottom w:val="0"/>
          <w:divBdr>
            <w:top w:val="none" w:sz="0" w:space="0" w:color="auto"/>
            <w:left w:val="none" w:sz="0" w:space="0" w:color="auto"/>
            <w:bottom w:val="none" w:sz="0" w:space="0" w:color="auto"/>
            <w:right w:val="none" w:sz="0" w:space="0" w:color="auto"/>
          </w:divBdr>
        </w:div>
        <w:div w:id="1796943831">
          <w:marLeft w:val="0"/>
          <w:marRight w:val="0"/>
          <w:marTop w:val="0"/>
          <w:marBottom w:val="0"/>
          <w:divBdr>
            <w:top w:val="none" w:sz="0" w:space="0" w:color="auto"/>
            <w:left w:val="none" w:sz="0" w:space="0" w:color="auto"/>
            <w:bottom w:val="none" w:sz="0" w:space="0" w:color="auto"/>
            <w:right w:val="none" w:sz="0" w:space="0" w:color="auto"/>
          </w:divBdr>
        </w:div>
      </w:divsChild>
    </w:div>
    <w:div w:id="692264877">
      <w:bodyDiv w:val="1"/>
      <w:marLeft w:val="0"/>
      <w:marRight w:val="0"/>
      <w:marTop w:val="0"/>
      <w:marBottom w:val="0"/>
      <w:divBdr>
        <w:top w:val="none" w:sz="0" w:space="0" w:color="auto"/>
        <w:left w:val="none" w:sz="0" w:space="0" w:color="auto"/>
        <w:bottom w:val="none" w:sz="0" w:space="0" w:color="auto"/>
        <w:right w:val="none" w:sz="0" w:space="0" w:color="auto"/>
      </w:divBdr>
    </w:div>
    <w:div w:id="748624097">
      <w:bodyDiv w:val="1"/>
      <w:marLeft w:val="0"/>
      <w:marRight w:val="0"/>
      <w:marTop w:val="0"/>
      <w:marBottom w:val="0"/>
      <w:divBdr>
        <w:top w:val="none" w:sz="0" w:space="0" w:color="auto"/>
        <w:left w:val="none" w:sz="0" w:space="0" w:color="auto"/>
        <w:bottom w:val="none" w:sz="0" w:space="0" w:color="auto"/>
        <w:right w:val="none" w:sz="0" w:space="0" w:color="auto"/>
      </w:divBdr>
    </w:div>
    <w:div w:id="804354908">
      <w:bodyDiv w:val="1"/>
      <w:marLeft w:val="0"/>
      <w:marRight w:val="0"/>
      <w:marTop w:val="0"/>
      <w:marBottom w:val="0"/>
      <w:divBdr>
        <w:top w:val="none" w:sz="0" w:space="0" w:color="auto"/>
        <w:left w:val="none" w:sz="0" w:space="0" w:color="auto"/>
        <w:bottom w:val="none" w:sz="0" w:space="0" w:color="auto"/>
        <w:right w:val="none" w:sz="0" w:space="0" w:color="auto"/>
      </w:divBdr>
    </w:div>
    <w:div w:id="882867741">
      <w:bodyDiv w:val="1"/>
      <w:marLeft w:val="0"/>
      <w:marRight w:val="0"/>
      <w:marTop w:val="0"/>
      <w:marBottom w:val="0"/>
      <w:divBdr>
        <w:top w:val="none" w:sz="0" w:space="0" w:color="auto"/>
        <w:left w:val="none" w:sz="0" w:space="0" w:color="auto"/>
        <w:bottom w:val="none" w:sz="0" w:space="0" w:color="auto"/>
        <w:right w:val="none" w:sz="0" w:space="0" w:color="auto"/>
      </w:divBdr>
    </w:div>
    <w:div w:id="948195310">
      <w:bodyDiv w:val="1"/>
      <w:marLeft w:val="0"/>
      <w:marRight w:val="0"/>
      <w:marTop w:val="0"/>
      <w:marBottom w:val="0"/>
      <w:divBdr>
        <w:top w:val="none" w:sz="0" w:space="0" w:color="auto"/>
        <w:left w:val="none" w:sz="0" w:space="0" w:color="auto"/>
        <w:bottom w:val="none" w:sz="0" w:space="0" w:color="auto"/>
        <w:right w:val="none" w:sz="0" w:space="0" w:color="auto"/>
      </w:divBdr>
    </w:div>
    <w:div w:id="1219822118">
      <w:bodyDiv w:val="1"/>
      <w:marLeft w:val="0"/>
      <w:marRight w:val="0"/>
      <w:marTop w:val="0"/>
      <w:marBottom w:val="0"/>
      <w:divBdr>
        <w:top w:val="none" w:sz="0" w:space="0" w:color="auto"/>
        <w:left w:val="none" w:sz="0" w:space="0" w:color="auto"/>
        <w:bottom w:val="none" w:sz="0" w:space="0" w:color="auto"/>
        <w:right w:val="none" w:sz="0" w:space="0" w:color="auto"/>
      </w:divBdr>
    </w:div>
    <w:div w:id="1239249759">
      <w:bodyDiv w:val="1"/>
      <w:marLeft w:val="0"/>
      <w:marRight w:val="0"/>
      <w:marTop w:val="0"/>
      <w:marBottom w:val="0"/>
      <w:divBdr>
        <w:top w:val="none" w:sz="0" w:space="0" w:color="auto"/>
        <w:left w:val="none" w:sz="0" w:space="0" w:color="auto"/>
        <w:bottom w:val="none" w:sz="0" w:space="0" w:color="auto"/>
        <w:right w:val="none" w:sz="0" w:space="0" w:color="auto"/>
      </w:divBdr>
    </w:div>
    <w:div w:id="1321812103">
      <w:bodyDiv w:val="1"/>
      <w:marLeft w:val="0"/>
      <w:marRight w:val="0"/>
      <w:marTop w:val="0"/>
      <w:marBottom w:val="0"/>
      <w:divBdr>
        <w:top w:val="none" w:sz="0" w:space="0" w:color="auto"/>
        <w:left w:val="none" w:sz="0" w:space="0" w:color="auto"/>
        <w:bottom w:val="none" w:sz="0" w:space="0" w:color="auto"/>
        <w:right w:val="none" w:sz="0" w:space="0" w:color="auto"/>
      </w:divBdr>
    </w:div>
    <w:div w:id="1370841096">
      <w:bodyDiv w:val="1"/>
      <w:marLeft w:val="0"/>
      <w:marRight w:val="0"/>
      <w:marTop w:val="0"/>
      <w:marBottom w:val="0"/>
      <w:divBdr>
        <w:top w:val="none" w:sz="0" w:space="0" w:color="auto"/>
        <w:left w:val="none" w:sz="0" w:space="0" w:color="auto"/>
        <w:bottom w:val="none" w:sz="0" w:space="0" w:color="auto"/>
        <w:right w:val="none" w:sz="0" w:space="0" w:color="auto"/>
      </w:divBdr>
    </w:div>
    <w:div w:id="1397631963">
      <w:bodyDiv w:val="1"/>
      <w:marLeft w:val="0"/>
      <w:marRight w:val="0"/>
      <w:marTop w:val="0"/>
      <w:marBottom w:val="0"/>
      <w:divBdr>
        <w:top w:val="none" w:sz="0" w:space="0" w:color="auto"/>
        <w:left w:val="none" w:sz="0" w:space="0" w:color="auto"/>
        <w:bottom w:val="none" w:sz="0" w:space="0" w:color="auto"/>
        <w:right w:val="none" w:sz="0" w:space="0" w:color="auto"/>
      </w:divBdr>
    </w:div>
    <w:div w:id="1435907562">
      <w:bodyDiv w:val="1"/>
      <w:marLeft w:val="0"/>
      <w:marRight w:val="0"/>
      <w:marTop w:val="0"/>
      <w:marBottom w:val="0"/>
      <w:divBdr>
        <w:top w:val="none" w:sz="0" w:space="0" w:color="auto"/>
        <w:left w:val="none" w:sz="0" w:space="0" w:color="auto"/>
        <w:bottom w:val="none" w:sz="0" w:space="0" w:color="auto"/>
        <w:right w:val="none" w:sz="0" w:space="0" w:color="auto"/>
      </w:divBdr>
    </w:div>
    <w:div w:id="1459910315">
      <w:bodyDiv w:val="1"/>
      <w:marLeft w:val="0"/>
      <w:marRight w:val="0"/>
      <w:marTop w:val="0"/>
      <w:marBottom w:val="0"/>
      <w:divBdr>
        <w:top w:val="none" w:sz="0" w:space="0" w:color="auto"/>
        <w:left w:val="none" w:sz="0" w:space="0" w:color="auto"/>
        <w:bottom w:val="none" w:sz="0" w:space="0" w:color="auto"/>
        <w:right w:val="none" w:sz="0" w:space="0" w:color="auto"/>
      </w:divBdr>
    </w:div>
    <w:div w:id="1510557941">
      <w:bodyDiv w:val="1"/>
      <w:marLeft w:val="0"/>
      <w:marRight w:val="0"/>
      <w:marTop w:val="0"/>
      <w:marBottom w:val="0"/>
      <w:divBdr>
        <w:top w:val="none" w:sz="0" w:space="0" w:color="auto"/>
        <w:left w:val="none" w:sz="0" w:space="0" w:color="auto"/>
        <w:bottom w:val="none" w:sz="0" w:space="0" w:color="auto"/>
        <w:right w:val="none" w:sz="0" w:space="0" w:color="auto"/>
      </w:divBdr>
    </w:div>
    <w:div w:id="1552839543">
      <w:bodyDiv w:val="1"/>
      <w:marLeft w:val="0"/>
      <w:marRight w:val="0"/>
      <w:marTop w:val="0"/>
      <w:marBottom w:val="0"/>
      <w:divBdr>
        <w:top w:val="none" w:sz="0" w:space="0" w:color="auto"/>
        <w:left w:val="none" w:sz="0" w:space="0" w:color="auto"/>
        <w:bottom w:val="none" w:sz="0" w:space="0" w:color="auto"/>
        <w:right w:val="none" w:sz="0" w:space="0" w:color="auto"/>
      </w:divBdr>
    </w:div>
    <w:div w:id="1603031863">
      <w:bodyDiv w:val="1"/>
      <w:marLeft w:val="0"/>
      <w:marRight w:val="0"/>
      <w:marTop w:val="0"/>
      <w:marBottom w:val="0"/>
      <w:divBdr>
        <w:top w:val="none" w:sz="0" w:space="0" w:color="auto"/>
        <w:left w:val="none" w:sz="0" w:space="0" w:color="auto"/>
        <w:bottom w:val="none" w:sz="0" w:space="0" w:color="auto"/>
        <w:right w:val="none" w:sz="0" w:space="0" w:color="auto"/>
      </w:divBdr>
    </w:div>
    <w:div w:id="1680886392">
      <w:bodyDiv w:val="1"/>
      <w:marLeft w:val="0"/>
      <w:marRight w:val="0"/>
      <w:marTop w:val="0"/>
      <w:marBottom w:val="0"/>
      <w:divBdr>
        <w:top w:val="none" w:sz="0" w:space="0" w:color="auto"/>
        <w:left w:val="none" w:sz="0" w:space="0" w:color="auto"/>
        <w:bottom w:val="none" w:sz="0" w:space="0" w:color="auto"/>
        <w:right w:val="none" w:sz="0" w:space="0" w:color="auto"/>
      </w:divBdr>
    </w:div>
    <w:div w:id="1703238142">
      <w:bodyDiv w:val="1"/>
      <w:marLeft w:val="0"/>
      <w:marRight w:val="0"/>
      <w:marTop w:val="0"/>
      <w:marBottom w:val="0"/>
      <w:divBdr>
        <w:top w:val="none" w:sz="0" w:space="0" w:color="auto"/>
        <w:left w:val="none" w:sz="0" w:space="0" w:color="auto"/>
        <w:bottom w:val="none" w:sz="0" w:space="0" w:color="auto"/>
        <w:right w:val="none" w:sz="0" w:space="0" w:color="auto"/>
      </w:divBdr>
    </w:div>
    <w:div w:id="1706130639">
      <w:bodyDiv w:val="1"/>
      <w:marLeft w:val="0"/>
      <w:marRight w:val="0"/>
      <w:marTop w:val="0"/>
      <w:marBottom w:val="0"/>
      <w:divBdr>
        <w:top w:val="none" w:sz="0" w:space="0" w:color="auto"/>
        <w:left w:val="none" w:sz="0" w:space="0" w:color="auto"/>
        <w:bottom w:val="none" w:sz="0" w:space="0" w:color="auto"/>
        <w:right w:val="none" w:sz="0" w:space="0" w:color="auto"/>
      </w:divBdr>
    </w:div>
    <w:div w:id="1736735701">
      <w:bodyDiv w:val="1"/>
      <w:marLeft w:val="0"/>
      <w:marRight w:val="0"/>
      <w:marTop w:val="0"/>
      <w:marBottom w:val="0"/>
      <w:divBdr>
        <w:top w:val="none" w:sz="0" w:space="0" w:color="auto"/>
        <w:left w:val="none" w:sz="0" w:space="0" w:color="auto"/>
        <w:bottom w:val="none" w:sz="0" w:space="0" w:color="auto"/>
        <w:right w:val="none" w:sz="0" w:space="0" w:color="auto"/>
      </w:divBdr>
    </w:div>
    <w:div w:id="1770851475">
      <w:bodyDiv w:val="1"/>
      <w:marLeft w:val="0"/>
      <w:marRight w:val="0"/>
      <w:marTop w:val="0"/>
      <w:marBottom w:val="0"/>
      <w:divBdr>
        <w:top w:val="none" w:sz="0" w:space="0" w:color="auto"/>
        <w:left w:val="none" w:sz="0" w:space="0" w:color="auto"/>
        <w:bottom w:val="none" w:sz="0" w:space="0" w:color="auto"/>
        <w:right w:val="none" w:sz="0" w:space="0" w:color="auto"/>
      </w:divBdr>
    </w:div>
    <w:div w:id="1876458414">
      <w:bodyDiv w:val="1"/>
      <w:marLeft w:val="0"/>
      <w:marRight w:val="0"/>
      <w:marTop w:val="0"/>
      <w:marBottom w:val="0"/>
      <w:divBdr>
        <w:top w:val="none" w:sz="0" w:space="0" w:color="auto"/>
        <w:left w:val="none" w:sz="0" w:space="0" w:color="auto"/>
        <w:bottom w:val="none" w:sz="0" w:space="0" w:color="auto"/>
        <w:right w:val="none" w:sz="0" w:space="0" w:color="auto"/>
      </w:divBdr>
    </w:div>
    <w:div w:id="1939094296">
      <w:bodyDiv w:val="1"/>
      <w:marLeft w:val="0"/>
      <w:marRight w:val="0"/>
      <w:marTop w:val="0"/>
      <w:marBottom w:val="0"/>
      <w:divBdr>
        <w:top w:val="none" w:sz="0" w:space="0" w:color="auto"/>
        <w:left w:val="none" w:sz="0" w:space="0" w:color="auto"/>
        <w:bottom w:val="none" w:sz="0" w:space="0" w:color="auto"/>
        <w:right w:val="none" w:sz="0" w:space="0" w:color="auto"/>
      </w:divBdr>
      <w:divsChild>
        <w:div w:id="1991474898">
          <w:marLeft w:val="-7275"/>
          <w:marRight w:val="0"/>
          <w:marTop w:val="0"/>
          <w:marBottom w:val="0"/>
          <w:divBdr>
            <w:top w:val="none" w:sz="0" w:space="0" w:color="auto"/>
            <w:left w:val="none" w:sz="0" w:space="0" w:color="auto"/>
            <w:bottom w:val="none" w:sz="0" w:space="0" w:color="auto"/>
            <w:right w:val="none" w:sz="0" w:space="0" w:color="auto"/>
          </w:divBdr>
        </w:div>
      </w:divsChild>
    </w:div>
    <w:div w:id="1964076392">
      <w:bodyDiv w:val="1"/>
      <w:marLeft w:val="0"/>
      <w:marRight w:val="0"/>
      <w:marTop w:val="0"/>
      <w:marBottom w:val="0"/>
      <w:divBdr>
        <w:top w:val="none" w:sz="0" w:space="0" w:color="auto"/>
        <w:left w:val="none" w:sz="0" w:space="0" w:color="auto"/>
        <w:bottom w:val="none" w:sz="0" w:space="0" w:color="auto"/>
        <w:right w:val="none" w:sz="0" w:space="0" w:color="auto"/>
      </w:divBdr>
    </w:div>
    <w:div w:id="2030443476">
      <w:bodyDiv w:val="1"/>
      <w:marLeft w:val="0"/>
      <w:marRight w:val="0"/>
      <w:marTop w:val="0"/>
      <w:marBottom w:val="0"/>
      <w:divBdr>
        <w:top w:val="none" w:sz="0" w:space="0" w:color="auto"/>
        <w:left w:val="none" w:sz="0" w:space="0" w:color="auto"/>
        <w:bottom w:val="none" w:sz="0" w:space="0" w:color="auto"/>
        <w:right w:val="none" w:sz="0" w:space="0" w:color="auto"/>
      </w:divBdr>
    </w:div>
    <w:div w:id="20977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herecre.org/coalition-outputs" TargetMode="External"/><Relationship Id="rId18" Type="http://schemas.openxmlformats.org/officeDocument/2006/relationships/hyperlink" Target="https://reproductiverights.org/sites/default/files/documents/CRR-Zika-Global.pdf" TargetMode="External"/><Relationship Id="rId26" Type="http://schemas.openxmlformats.org/officeDocument/2006/relationships/hyperlink" Target="https://www.midwives.org.au/news/womens-experiences-maternity-care-height-covid-19" TargetMode="External"/><Relationship Id="rId39" Type="http://schemas.openxmlformats.org/officeDocument/2006/relationships/hyperlink" Target="https://www.brookings.edu/research/half-a-million-fewer-children-the-coming-covid-baby-bust/" TargetMode="External"/><Relationship Id="rId21" Type="http://schemas.openxmlformats.org/officeDocument/2006/relationships/hyperlink" Target="https://www.tandfonline.com/doi/full/10.1080/26410397.2020.1746065" TargetMode="External"/><Relationship Id="rId34" Type="http://schemas.openxmlformats.org/officeDocument/2006/relationships/hyperlink" Target="https://apps.who.int/iris/bitstream/handle/10665/204492/WHO_ZIKV_MOC_16.6_eng.pdf" TargetMode="External"/><Relationship Id="rId42" Type="http://schemas.openxmlformats.org/officeDocument/2006/relationships/hyperlink" Target="https://www.tandfonline.com/doi/full/10.1080/26410397.2020.1758394?src=recsys" TargetMode="External"/><Relationship Id="rId47" Type="http://schemas.openxmlformats.org/officeDocument/2006/relationships/hyperlink" Target="https://medium.com/@mariestopesaus/sexual-and-reproductive-health-violence-and-coercion-during-covid-19-e483bedc0b01" TargetMode="External"/><Relationship Id="rId50" Type="http://schemas.openxmlformats.org/officeDocument/2006/relationships/hyperlink" Target="http://www.mbsonline.gov.au/internet/mbsonline/publishing.nsf/Content/Factsheet-TempBB" TargetMode="External"/><Relationship Id="rId55" Type="http://schemas.openxmlformats.org/officeDocument/2006/relationships/hyperlink" Target="https://apps.who.int/iris/bitstream/handle/10665/325719/WHO-RHR-19.14-eng.pdf" TargetMode="External"/><Relationship Id="rId63" Type="http://schemas.openxmlformats.org/officeDocument/2006/relationships/hyperlink" Target="https://blogs.bmj.com/bmj/2020/03/19/covid-19-and-reproductive-health-what-can-we-learn-from-previous-epidemics/" TargetMode="External"/><Relationship Id="rId68" Type="http://schemas.openxmlformats.org/officeDocument/2006/relationships/hyperlink" Target="https://resources.mariestopes.org.au/SRHRinAustralia.pdf" TargetMode="External"/><Relationship Id="rId76" Type="http://schemas.openxmlformats.org/officeDocument/2006/relationships/hyperlink" Target="http://us5.campaign-archive1.com/home/?u=bbf49fd4e419d15103f7f3eaf&amp;id=75dcfb47e4" TargetMode="External"/><Relationship Id="rId7" Type="http://schemas.openxmlformats.org/officeDocument/2006/relationships/endnotes" Target="endnotes.xml"/><Relationship Id="rId71" Type="http://schemas.openxmlformats.org/officeDocument/2006/relationships/hyperlink" Target="https://www.crikey.com.au/2020/07/08/abortion-services-by-telehealth/" TargetMode="External"/><Relationship Id="rId2" Type="http://schemas.openxmlformats.org/officeDocument/2006/relationships/numbering" Target="numbering.xml"/><Relationship Id="rId16" Type="http://schemas.openxmlformats.org/officeDocument/2006/relationships/hyperlink" Target="https://www.tandfonline.com/doi/full/10.1080/26410397.2020.1763577?src=recsys" TargetMode="External"/><Relationship Id="rId29" Type="http://schemas.openxmlformats.org/officeDocument/2006/relationships/hyperlink" Target="https://croakey.org/covid-19-why-digital-maternal-health-must-be-addressed-now/" TargetMode="External"/><Relationship Id="rId11" Type="http://schemas.openxmlformats.org/officeDocument/2006/relationships/footer" Target="footer2.xml"/><Relationship Id="rId24" Type="http://schemas.openxmlformats.org/officeDocument/2006/relationships/hyperlink" Target="https://www.aidsdatahub.org/sites/default/files/kawg/knowledge-is-power/SRHR/women-health-issues.pdf" TargetMode="External"/><Relationship Id="rId32" Type="http://schemas.openxmlformats.org/officeDocument/2006/relationships/hyperlink" Target="https://www.ogmagazine.org.au/21/4-21/influenza-in-pregnancy/" TargetMode="External"/><Relationship Id="rId37" Type="http://schemas.openxmlformats.org/officeDocument/2006/relationships/hyperlink" Target="https://www.theage.com.au/national/ivf-sector-in-limbo-as-coronavirus-crisis-threatens-to-shut-down-infertility-industry-20200324-p54dbz.html" TargetMode="External"/><Relationship Id="rId40" Type="http://schemas.openxmlformats.org/officeDocument/2006/relationships/hyperlink" Target="https://www.ncbi.nlm.nih.gov/pmc/articles/PMC5364058/" TargetMode="External"/><Relationship Id="rId45" Type="http://schemas.openxmlformats.org/officeDocument/2006/relationships/hyperlink" Target="https://globalizationandhealth.biomedcentral.com/articles/10.1186/s12992-019-0489-3" TargetMode="External"/><Relationship Id="rId53" Type="http://schemas.openxmlformats.org/officeDocument/2006/relationships/hyperlink" Target="https://www.guttmacher.org/sites/default/files/article_files/gpr2002417_1.pdf" TargetMode="External"/><Relationship Id="rId58" Type="http://schemas.openxmlformats.org/officeDocument/2006/relationships/hyperlink" Target="https://reproductiverights.org/sites/default/files/documents/CRR-Zika-Global.pdf" TargetMode="External"/><Relationship Id="rId66" Type="http://schemas.openxmlformats.org/officeDocument/2006/relationships/hyperlink" Target="https://medium.com/@mariestopesaus/sexual-and-reproductive-health-violence-and-coercion-during-covid-19-e483bedc0b01" TargetMode="External"/><Relationship Id="rId74" Type="http://schemas.openxmlformats.org/officeDocument/2006/relationships/hyperlink" Target="mailto:library@whv.org.au" TargetMode="External"/><Relationship Id="rId5" Type="http://schemas.openxmlformats.org/officeDocument/2006/relationships/webSettings" Target="webSettings.xml"/><Relationship Id="rId15" Type="http://schemas.openxmlformats.org/officeDocument/2006/relationships/hyperlink" Target="https://www.tandfonline.com/doi/full/10.1080/26410397.2020.1764748" TargetMode="External"/><Relationship Id="rId23" Type="http://schemas.openxmlformats.org/officeDocument/2006/relationships/hyperlink" Target="https://www.chathamhouse.org/sites/default/files/publications/ia/inta92-5-01-daviesbennett.pdf" TargetMode="External"/><Relationship Id="rId28" Type="http://schemas.openxmlformats.org/officeDocument/2006/relationships/hyperlink" Target="https://www.sciencemag.org/news/2020/08/why-pregnant-women-face-special-risks-covid-19" TargetMode="External"/><Relationship Id="rId36" Type="http://schemas.openxmlformats.org/officeDocument/2006/relationships/hyperlink" Target="https://ajp.com.au/covid-19/emergency-and-ongoing-contraception-in-the-covid-19-pandemic/" TargetMode="External"/><Relationship Id="rId49" Type="http://schemas.openxmlformats.org/officeDocument/2006/relationships/hyperlink" Target="https://www.health.gov.au/ministers/the-hon-greg-hunt-mp/media/expansion-of-telehealth-services" TargetMode="External"/><Relationship Id="rId57" Type="http://schemas.openxmlformats.org/officeDocument/2006/relationships/hyperlink" Target="https://www.ncbi.nlm.nih.gov/pmc/articles/PMC7006063/" TargetMode="External"/><Relationship Id="rId61" Type="http://schemas.openxmlformats.org/officeDocument/2006/relationships/hyperlink" Target="https://www.sciencemag.org/news/2020/08/why-pregnant-women-face-special-risks-covid-19" TargetMode="External"/><Relationship Id="rId10" Type="http://schemas.openxmlformats.org/officeDocument/2006/relationships/header" Target="header2.xml"/><Relationship Id="rId19" Type="http://schemas.openxmlformats.org/officeDocument/2006/relationships/hyperlink" Target="https://www.cambridge.org/core/journals/disaster-medicine-and-public-health-preparedness/article/zika-virus-and-global-implications-for-reproductive-health-reforms/F5CB230B8004DD82895AB5C70892BC4A/core-reader" TargetMode="External"/><Relationship Id="rId31" Type="http://schemas.openxmlformats.org/officeDocument/2006/relationships/hyperlink" Target="https://theconversation.com/managing-postpartum-depression-new-moms-isolated-by-coronavirus-pandemic-134773" TargetMode="External"/><Relationship Id="rId44" Type="http://schemas.openxmlformats.org/officeDocument/2006/relationships/hyperlink" Target="https://theconversation.com/self-managed-abortions-should-be-universally-available-132398" TargetMode="External"/><Relationship Id="rId52" Type="http://schemas.openxmlformats.org/officeDocument/2006/relationships/hyperlink" Target="https://iawg.net/resources/programmatic-guidance-for-sexual-and-reproductive-health-in-humanitarian-and-fragile-settings-during-covid-19-pandemic" TargetMode="External"/><Relationship Id="rId60" Type="http://schemas.openxmlformats.org/officeDocument/2006/relationships/hyperlink" Target="https://www.cesphn.org.au/documents/antenatal-shared-care-1/gp-resources/3017-ranzcog-statement-coronavirus/file" TargetMode="External"/><Relationship Id="rId65" Type="http://schemas.openxmlformats.org/officeDocument/2006/relationships/hyperlink" Target="https://www.tandfonline.com/doi/full/10.1080/26410397.2020.1763577?src=recsys" TargetMode="External"/><Relationship Id="rId73" Type="http://schemas.openxmlformats.org/officeDocument/2006/relationships/hyperlink" Target="tel:+61%203%209664%209300"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omenshealthvic.com.au/resources/WHV_Publications/Factsheet_2020.06_Sexual-and-Reproductive-Health-and-Covid19_WHV-GENVic.pdf" TargetMode="External"/><Relationship Id="rId22" Type="http://schemas.openxmlformats.org/officeDocument/2006/relationships/hyperlink" Target="https://reliefweb.int/report/world/covid-19-gender-lens-protecting-sexual-and-reproductive-health-and-rights-and-promoting" TargetMode="External"/><Relationship Id="rId27" Type="http://schemas.openxmlformats.org/officeDocument/2006/relationships/hyperlink" Target="https://www.midwives.org.au/news/women-should-have-access-known-birth-partner-labour" TargetMode="External"/><Relationship Id="rId30" Type="http://schemas.openxmlformats.org/officeDocument/2006/relationships/hyperlink" Target="https://www.womenandbirth.org/article/S1871-5192(20)30235-3/pdf" TargetMode="External"/><Relationship Id="rId35" Type="http://schemas.openxmlformats.org/officeDocument/2006/relationships/hyperlink" Target="https://www.who.int/csr/resources/publications/swineflu/h1n1_guidance_pregnancy.pdf" TargetMode="External"/><Relationship Id="rId43" Type="http://schemas.openxmlformats.org/officeDocument/2006/relationships/hyperlink" Target="https://onlinelibrary.wiley.com/doi/epdf/10.1363/psrh.12139" TargetMode="External"/><Relationship Id="rId48" Type="http://schemas.openxmlformats.org/officeDocument/2006/relationships/hyperlink" Target="https://www.unfpa.org/sites/default/files/resource-pdf/COVID-19_impact_brief_for_UNFPA_24_April_2020_1.pdf" TargetMode="External"/><Relationship Id="rId56" Type="http://schemas.openxmlformats.org/officeDocument/2006/relationships/hyperlink" Target="https://reliefweb.int/report/world/covid-19-gender-lens-protecting-sexual-and-reproductive-health-and-rights-and-promoting" TargetMode="External"/><Relationship Id="rId64" Type="http://schemas.openxmlformats.org/officeDocument/2006/relationships/hyperlink" Target="https://www.tandfonline.com/doi/full/10.1080/13552074.2019.1615288" TargetMode="External"/><Relationship Id="rId69" Type="http://schemas.openxmlformats.org/officeDocument/2006/relationships/hyperlink" Target="https://womenshealthvic.com.au/resources/WHV_Publications/Factsheet_2020.06_Sexual-and-Reproductive-Health-and-Covid19_WHV-GENVic.pdf"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guttmacher.org/print/article/2020/05/ten-things-state-policymakers-can-do-protect-access-reproductive-health-care-during" TargetMode="External"/><Relationship Id="rId72" Type="http://schemas.openxmlformats.org/officeDocument/2006/relationships/hyperlink" Target="https://www.measureevaluation.org/resources/publications/fs-17-205a"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blogs.bmj.com/bmj/2020/03/19/covid-19-and-reproductive-health-what-can-we-learn-from-previous-epidemics/" TargetMode="External"/><Relationship Id="rId25" Type="http://schemas.openxmlformats.org/officeDocument/2006/relationships/hyperlink" Target="https://obgyn.onlinelibrary.wiley.com/doi/full/10.1016/j.ijgo.2006.04.020" TargetMode="External"/><Relationship Id="rId33" Type="http://schemas.openxmlformats.org/officeDocument/2006/relationships/hyperlink" Target="https://www.nps.org.au/australian-prescriber/articles/immunisation-and-pregnancy-who-what-when-and-why" TargetMode="External"/><Relationship Id="rId38" Type="http://schemas.openxmlformats.org/officeDocument/2006/relationships/hyperlink" Target="https://www.devex.com/news/opinion-how-will-covid-19-affect-global-access-to-contraceptives-and-what-can-we-do-about-it-96745" TargetMode="External"/><Relationship Id="rId46" Type="http://schemas.openxmlformats.org/officeDocument/2006/relationships/hyperlink" Target="https://journals.sagepub.com/doi/full/10.1177/1536504217696062" TargetMode="External"/><Relationship Id="rId59" Type="http://schemas.openxmlformats.org/officeDocument/2006/relationships/hyperlink" Target="https://www.tandfonline.com/doi/full/10.1080/26410397.2020.1746065" TargetMode="External"/><Relationship Id="rId67" Type="http://schemas.openxmlformats.org/officeDocument/2006/relationships/hyperlink" Target="https://www.abc.net.au/news/2020-04-01/experts-concerned-about-coronavirus-impact-on-abortion-access/12110192" TargetMode="External"/><Relationship Id="rId20" Type="http://schemas.openxmlformats.org/officeDocument/2006/relationships/hyperlink" Target="https://bmcpublichealth.biomedcentral.com/articles/10.1186/s12889-015-1577-9" TargetMode="External"/><Relationship Id="rId41" Type="http://schemas.openxmlformats.org/officeDocument/2006/relationships/hyperlink" Target="https://www.ncbi.nlm.nih.gov/pmc/articles/PMC3516801/" TargetMode="External"/><Relationship Id="rId54" Type="http://schemas.openxmlformats.org/officeDocument/2006/relationships/hyperlink" Target="https://www.who.int/emergencies/diseases/novel-coronavirus-2019/question-and-answers-hub/q-a-detail/q-a-on-self-care-interventions-for-sexual-and-reproductive-health-and-rights-and-covid-19" TargetMode="External"/><Relationship Id="rId62" Type="http://schemas.openxmlformats.org/officeDocument/2006/relationships/hyperlink" Target="https://www.midwives.org.au/news/womens-experiences-maternity-care-height-covid-19" TargetMode="External"/><Relationship Id="rId70" Type="http://schemas.openxmlformats.org/officeDocument/2006/relationships/hyperlink" Target="https://www.tandfonline.com/doi/full/10.1080/26410397.2020.1764748" TargetMode="External"/><Relationship Id="rId75" Type="http://schemas.openxmlformats.org/officeDocument/2006/relationships/hyperlink" Target="http://www.whv.org.a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B857-17E1-44A7-8F4C-EB26FBBC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2318</Words>
  <Characters>22436</Characters>
  <Application>Microsoft Office Word</Application>
  <DocSecurity>0</DocSecurity>
  <Lines>186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Ward</dc:creator>
  <cp:keywords/>
  <dc:description/>
  <cp:lastModifiedBy>Renata Anderson</cp:lastModifiedBy>
  <cp:revision>9</cp:revision>
  <cp:lastPrinted>2018-06-22T06:19:00Z</cp:lastPrinted>
  <dcterms:created xsi:type="dcterms:W3CDTF">2020-08-28T03:40:00Z</dcterms:created>
  <dcterms:modified xsi:type="dcterms:W3CDTF">2020-08-28T06:13:00Z</dcterms:modified>
</cp:coreProperties>
</file>